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86E10" w14:textId="77777777" w:rsidR="00DA689C" w:rsidRDefault="00DA689C" w:rsidP="001C5B36">
      <w:pPr>
        <w:spacing w:before="0" w:after="0"/>
        <w:rPr>
          <w:rFonts w:ascii="Arial" w:hAnsi="Arial" w:cs="Arial"/>
          <w:noProof/>
          <w:color w:val="006600"/>
          <w:sz w:val="22"/>
          <w:szCs w:val="22"/>
          <w:lang w:val="en-AU"/>
        </w:rPr>
      </w:pPr>
      <w:r w:rsidRPr="00693A59">
        <w:rPr>
          <w:rFonts w:ascii="Arial" w:hAnsi="Arial" w:cs="Arial"/>
          <w:noProof/>
          <w:color w:val="006600"/>
          <w:sz w:val="22"/>
          <w:szCs w:val="22"/>
          <w:lang w:val="en-AU"/>
        </w:rPr>
        <w:t>HOW TO BECOME A PLAN MANAGER – NDIS</w:t>
      </w:r>
    </w:p>
    <w:p w14:paraId="65B1E5A2" w14:textId="77777777" w:rsidR="001C5B36" w:rsidRPr="00693A59" w:rsidRDefault="001C5B36" w:rsidP="001C5B36">
      <w:pPr>
        <w:spacing w:before="0" w:after="0"/>
        <w:rPr>
          <w:rFonts w:ascii="Arial" w:hAnsi="Arial" w:cs="Arial"/>
          <w:noProof/>
          <w:color w:val="006600"/>
          <w:sz w:val="22"/>
          <w:szCs w:val="22"/>
          <w:lang w:val="en-AU"/>
        </w:rPr>
      </w:pPr>
    </w:p>
    <w:p w14:paraId="7E357579" w14:textId="5A9CA5A1" w:rsidR="00DA689C" w:rsidRDefault="00266A70" w:rsidP="001C5B36">
      <w:pPr>
        <w:spacing w:before="0" w:after="0"/>
        <w:rPr>
          <w:rFonts w:ascii="Arial" w:hAnsi="Arial" w:cs="Arial"/>
          <w:color w:val="auto"/>
          <w:sz w:val="22"/>
          <w:szCs w:val="22"/>
        </w:rPr>
      </w:pPr>
      <w:r w:rsidRPr="00693A59">
        <w:rPr>
          <w:rFonts w:ascii="Arial" w:hAnsi="Arial" w:cs="Arial"/>
          <w:color w:val="auto"/>
          <w:sz w:val="22"/>
          <w:szCs w:val="22"/>
        </w:rPr>
        <w:t xml:space="preserve">PRODA &amp; </w:t>
      </w:r>
      <w:proofErr w:type="spellStart"/>
      <w:r w:rsidRPr="00693A59">
        <w:rPr>
          <w:rFonts w:ascii="Arial" w:hAnsi="Arial" w:cs="Arial"/>
          <w:color w:val="auto"/>
          <w:sz w:val="22"/>
          <w:szCs w:val="22"/>
        </w:rPr>
        <w:t>m</w:t>
      </w:r>
      <w:r w:rsidR="00DA689C" w:rsidRPr="00693A59">
        <w:rPr>
          <w:rFonts w:ascii="Arial" w:hAnsi="Arial" w:cs="Arial"/>
          <w:color w:val="auto"/>
          <w:sz w:val="22"/>
          <w:szCs w:val="22"/>
        </w:rPr>
        <w:t>yplace</w:t>
      </w:r>
      <w:proofErr w:type="spellEnd"/>
      <w:r w:rsidR="00DA689C" w:rsidRPr="00693A59">
        <w:rPr>
          <w:rFonts w:ascii="Arial" w:hAnsi="Arial" w:cs="Arial"/>
          <w:color w:val="auto"/>
          <w:sz w:val="22"/>
          <w:szCs w:val="22"/>
        </w:rPr>
        <w:t xml:space="preserve"> registration process.</w:t>
      </w:r>
    </w:p>
    <w:p w14:paraId="1C14D166" w14:textId="77777777" w:rsidR="001C5B36" w:rsidRPr="00693A59" w:rsidRDefault="001C5B36" w:rsidP="001C5B36">
      <w:pPr>
        <w:spacing w:before="0" w:after="0"/>
        <w:rPr>
          <w:rFonts w:ascii="Arial" w:hAnsi="Arial" w:cs="Arial"/>
          <w:color w:val="auto"/>
          <w:sz w:val="22"/>
          <w:szCs w:val="22"/>
        </w:rPr>
      </w:pPr>
    </w:p>
    <w:p w14:paraId="1058C0F1" w14:textId="79EEF7F0" w:rsidR="00DA689C" w:rsidRPr="00693A59" w:rsidRDefault="00DA689C" w:rsidP="001C5B36">
      <w:pPr>
        <w:pStyle w:val="ListParagraph"/>
        <w:numPr>
          <w:ilvl w:val="0"/>
          <w:numId w:val="19"/>
        </w:numPr>
        <w:spacing w:before="0" w:after="0"/>
        <w:rPr>
          <w:rFonts w:ascii="Arial" w:hAnsi="Arial" w:cs="Arial"/>
          <w:color w:val="006600"/>
          <w:sz w:val="22"/>
          <w:szCs w:val="22"/>
        </w:rPr>
      </w:pPr>
      <w:r w:rsidRPr="00693A59">
        <w:rPr>
          <w:rFonts w:ascii="Arial" w:eastAsia="Times New Roman" w:hAnsi="Arial" w:cs="Arial"/>
          <w:color w:val="006600"/>
          <w:kern w:val="0"/>
          <w:sz w:val="22"/>
          <w:szCs w:val="22"/>
          <w:lang w:eastAsia="en-GB"/>
        </w:rPr>
        <w:t>A</w:t>
      </w:r>
      <w:r w:rsidR="00693A59" w:rsidRPr="00693A59">
        <w:rPr>
          <w:rFonts w:ascii="Arial" w:eastAsia="Times New Roman" w:hAnsi="Arial" w:cs="Arial"/>
          <w:color w:val="006600"/>
          <w:kern w:val="0"/>
          <w:sz w:val="22"/>
          <w:szCs w:val="22"/>
          <w:lang w:eastAsia="en-GB"/>
        </w:rPr>
        <w:t>PPLY FOR A PRODA ACCOUNT</w:t>
      </w:r>
    </w:p>
    <w:p w14:paraId="557F66C2" w14:textId="0A9383AF" w:rsidR="00DA689C" w:rsidRPr="00693A59" w:rsidRDefault="00DA689C" w:rsidP="001C5B36">
      <w:pPr>
        <w:pStyle w:val="ListParagraph"/>
        <w:spacing w:before="0" w:after="0"/>
        <w:ind w:left="360"/>
        <w:rPr>
          <w:rFonts w:ascii="Arial" w:hAnsi="Arial" w:cs="Arial"/>
          <w:color w:val="auto"/>
          <w:sz w:val="22"/>
          <w:szCs w:val="22"/>
          <w:shd w:val="clear" w:color="auto" w:fill="FFFFFF"/>
        </w:rPr>
      </w:pPr>
      <w:r w:rsidRPr="00693A59">
        <w:rPr>
          <w:rFonts w:ascii="Arial" w:hAnsi="Arial" w:cs="Arial"/>
          <w:sz w:val="22"/>
          <w:szCs w:val="22"/>
        </w:rPr>
        <w:br/>
      </w:r>
      <w:r w:rsidRPr="00693A59">
        <w:rPr>
          <w:rFonts w:ascii="Arial" w:hAnsi="Arial" w:cs="Arial"/>
          <w:color w:val="auto"/>
          <w:sz w:val="22"/>
          <w:szCs w:val="22"/>
          <w:shd w:val="clear" w:color="auto" w:fill="FFFFFF"/>
        </w:rPr>
        <w:t>PRODA stands for Provider Digital Access (PRODA). PRODA is an online authentication system designed to provide secure access to specific government services including the myplace provider portal. You will need to register for a PRODA account to access myplace and become an NDIS registered provider.</w:t>
      </w:r>
    </w:p>
    <w:p w14:paraId="2E6C76A7" w14:textId="77777777" w:rsidR="00693A59" w:rsidRDefault="001C5B36" w:rsidP="001C5B36">
      <w:pPr>
        <w:pStyle w:val="Heading2"/>
        <w:shd w:val="clear" w:color="auto" w:fill="FFFFFF"/>
        <w:spacing w:before="0"/>
        <w:ind w:left="360"/>
        <w:rPr>
          <w:rFonts w:ascii="Arial" w:eastAsia="Times New Roman" w:hAnsi="Arial" w:cs="Arial"/>
          <w:color w:val="auto"/>
          <w:kern w:val="0"/>
          <w:sz w:val="22"/>
          <w:szCs w:val="22"/>
          <w:lang w:eastAsia="en-GB"/>
        </w:rPr>
      </w:pPr>
      <w:hyperlink r:id="rId11" w:history="1">
        <w:r w:rsidR="00DA689C" w:rsidRPr="00693A59">
          <w:rPr>
            <w:rStyle w:val="Hyperlink"/>
            <w:rFonts w:ascii="Arial" w:eastAsia="Times New Roman" w:hAnsi="Arial" w:cs="Arial"/>
            <w:color w:val="006600"/>
            <w:kern w:val="0"/>
            <w:sz w:val="22"/>
            <w:szCs w:val="22"/>
            <w:lang w:eastAsia="en-GB"/>
          </w:rPr>
          <w:t>https://bit.ly/31Ny0EK</w:t>
        </w:r>
      </w:hyperlink>
      <w:r w:rsidR="00DA689C" w:rsidRPr="00693A59">
        <w:rPr>
          <w:rFonts w:ascii="Arial" w:eastAsia="Times New Roman" w:hAnsi="Arial" w:cs="Arial"/>
          <w:color w:val="auto"/>
          <w:kern w:val="0"/>
          <w:sz w:val="22"/>
          <w:szCs w:val="22"/>
          <w:lang w:eastAsia="en-GB"/>
        </w:rPr>
        <w:t xml:space="preserve"> - use this link to register then provide your personal identity details (for example, your name and date of birth).</w:t>
      </w:r>
    </w:p>
    <w:p w14:paraId="50DF60D0" w14:textId="6205D1BA" w:rsidR="00DA689C" w:rsidRPr="00693A59" w:rsidRDefault="00693A59" w:rsidP="001C5B36">
      <w:pPr>
        <w:spacing w:before="0" w:after="0"/>
        <w:rPr>
          <w:rFonts w:ascii="Arial" w:hAnsi="Arial" w:cs="Arial"/>
          <w:color w:val="auto"/>
          <w:sz w:val="22"/>
          <w:lang w:eastAsia="en-GB"/>
        </w:rPr>
      </w:pPr>
      <w:r>
        <w:rPr>
          <w:rFonts w:ascii="Arial" w:hAnsi="Arial" w:cs="Arial"/>
          <w:color w:val="auto"/>
          <w:sz w:val="22"/>
          <w:lang w:eastAsia="en-GB"/>
        </w:rPr>
        <w:br/>
      </w:r>
      <w:r w:rsidR="00DA689C" w:rsidRPr="00693A59">
        <w:rPr>
          <w:rFonts w:ascii="Arial" w:hAnsi="Arial" w:cs="Arial"/>
          <w:color w:val="auto"/>
          <w:sz w:val="22"/>
          <w:lang w:eastAsia="en-GB"/>
        </w:rPr>
        <w:t>You will be required to provide key information from three Australian government issued identity documents. The following three documents are recommended as t</w:t>
      </w:r>
      <w:r w:rsidRPr="00693A59">
        <w:rPr>
          <w:rFonts w:ascii="Arial" w:hAnsi="Arial" w:cs="Arial"/>
          <w:color w:val="auto"/>
          <w:sz w:val="22"/>
          <w:lang w:eastAsia="en-GB"/>
        </w:rPr>
        <w:t>hey are easily verified online.</w:t>
      </w:r>
    </w:p>
    <w:p w14:paraId="2891DDF1" w14:textId="77777777" w:rsidR="00DA689C" w:rsidRPr="00693A59" w:rsidRDefault="00DA689C" w:rsidP="001C5B36">
      <w:pPr>
        <w:pStyle w:val="NoSpacing"/>
        <w:numPr>
          <w:ilvl w:val="0"/>
          <w:numId w:val="27"/>
        </w:numPr>
        <w:rPr>
          <w:rFonts w:ascii="Arial" w:hAnsi="Arial" w:cs="Arial"/>
          <w:color w:val="auto"/>
          <w:sz w:val="22"/>
          <w:szCs w:val="22"/>
          <w:lang w:eastAsia="en-GB"/>
        </w:rPr>
      </w:pPr>
      <w:r w:rsidRPr="00693A59">
        <w:rPr>
          <w:rFonts w:ascii="Arial" w:hAnsi="Arial" w:cs="Arial"/>
          <w:color w:val="auto"/>
          <w:sz w:val="22"/>
          <w:szCs w:val="22"/>
          <w:lang w:eastAsia="en-GB"/>
        </w:rPr>
        <w:t>Australian driver’s licence</w:t>
      </w:r>
    </w:p>
    <w:p w14:paraId="7EFC3AD7" w14:textId="77777777" w:rsidR="00DA689C" w:rsidRPr="00693A59" w:rsidRDefault="00DA689C" w:rsidP="001C5B36">
      <w:pPr>
        <w:pStyle w:val="NoSpacing"/>
        <w:numPr>
          <w:ilvl w:val="0"/>
          <w:numId w:val="27"/>
        </w:numPr>
        <w:rPr>
          <w:rFonts w:ascii="Arial" w:hAnsi="Arial" w:cs="Arial"/>
          <w:color w:val="auto"/>
          <w:sz w:val="22"/>
          <w:szCs w:val="22"/>
          <w:lang w:eastAsia="en-GB"/>
        </w:rPr>
      </w:pPr>
      <w:r w:rsidRPr="00693A59">
        <w:rPr>
          <w:rFonts w:ascii="Arial" w:hAnsi="Arial" w:cs="Arial"/>
          <w:color w:val="auto"/>
          <w:sz w:val="22"/>
          <w:szCs w:val="22"/>
          <w:lang w:eastAsia="en-GB"/>
        </w:rPr>
        <w:t>Medicare Card</w:t>
      </w:r>
    </w:p>
    <w:p w14:paraId="2D6A5792" w14:textId="77777777" w:rsidR="00DA689C" w:rsidRPr="00693A59" w:rsidRDefault="00DA689C" w:rsidP="001C5B36">
      <w:pPr>
        <w:pStyle w:val="NoSpacing"/>
        <w:numPr>
          <w:ilvl w:val="0"/>
          <w:numId w:val="27"/>
        </w:numPr>
        <w:rPr>
          <w:rFonts w:ascii="Arial" w:hAnsi="Arial" w:cs="Arial"/>
          <w:color w:val="auto"/>
          <w:sz w:val="22"/>
          <w:szCs w:val="22"/>
          <w:lang w:eastAsia="en-GB"/>
        </w:rPr>
      </w:pPr>
      <w:r w:rsidRPr="00693A59">
        <w:rPr>
          <w:rFonts w:ascii="Arial" w:hAnsi="Arial" w:cs="Arial"/>
          <w:color w:val="auto"/>
          <w:sz w:val="22"/>
          <w:szCs w:val="22"/>
          <w:lang w:eastAsia="en-GB"/>
        </w:rPr>
        <w:t>Australian passport or foreign passport with an Australian Immigration visa linked</w:t>
      </w:r>
    </w:p>
    <w:p w14:paraId="36EDCEBB" w14:textId="77777777" w:rsidR="00693A59" w:rsidRPr="00693A59" w:rsidRDefault="00693A59" w:rsidP="001C5B36">
      <w:pPr>
        <w:pStyle w:val="NoSpacing"/>
        <w:ind w:left="720"/>
        <w:rPr>
          <w:rFonts w:ascii="Arial" w:hAnsi="Arial" w:cs="Arial"/>
          <w:color w:val="auto"/>
          <w:sz w:val="22"/>
          <w:szCs w:val="22"/>
          <w:lang w:eastAsia="en-GB"/>
        </w:rPr>
      </w:pPr>
    </w:p>
    <w:p w14:paraId="04E9CF95" w14:textId="2BB9E4FE" w:rsidR="00DA689C" w:rsidRPr="00693A59" w:rsidRDefault="00DA689C" w:rsidP="001C5B36">
      <w:pPr>
        <w:pStyle w:val="NoSpacing"/>
        <w:rPr>
          <w:rFonts w:ascii="Arial" w:hAnsi="Arial" w:cs="Arial"/>
          <w:color w:val="auto"/>
          <w:sz w:val="22"/>
          <w:szCs w:val="22"/>
          <w:lang w:eastAsia="en-GB"/>
        </w:rPr>
      </w:pPr>
      <w:r w:rsidRPr="00693A59">
        <w:rPr>
          <w:rFonts w:ascii="Arial" w:hAnsi="Arial" w:cs="Arial"/>
          <w:color w:val="auto"/>
          <w:sz w:val="22"/>
          <w:szCs w:val="22"/>
          <w:lang w:eastAsia="en-GB"/>
        </w:rPr>
        <w:t>Other available identity documents that can be used include:</w:t>
      </w:r>
    </w:p>
    <w:p w14:paraId="6A1EAA50" w14:textId="77777777" w:rsidR="00693A59" w:rsidRPr="00693A59" w:rsidRDefault="00693A59" w:rsidP="001C5B36">
      <w:pPr>
        <w:pStyle w:val="NoSpacing"/>
        <w:numPr>
          <w:ilvl w:val="0"/>
          <w:numId w:val="26"/>
        </w:numPr>
        <w:rPr>
          <w:rFonts w:ascii="Arial" w:hAnsi="Arial" w:cs="Arial"/>
          <w:color w:val="auto"/>
          <w:sz w:val="22"/>
          <w:szCs w:val="22"/>
          <w:lang w:eastAsia="en-GB"/>
        </w:rPr>
      </w:pPr>
      <w:proofErr w:type="spellStart"/>
      <w:r w:rsidRPr="00693A59">
        <w:rPr>
          <w:rFonts w:ascii="Arial" w:hAnsi="Arial" w:cs="Arial"/>
          <w:color w:val="auto"/>
          <w:sz w:val="22"/>
          <w:szCs w:val="22"/>
          <w:lang w:eastAsia="en-GB"/>
        </w:rPr>
        <w:t>Immicard</w:t>
      </w:r>
      <w:proofErr w:type="spellEnd"/>
    </w:p>
    <w:p w14:paraId="3578A44B" w14:textId="77777777" w:rsidR="00693A59" w:rsidRPr="00693A59" w:rsidRDefault="00693A59" w:rsidP="001C5B36">
      <w:pPr>
        <w:pStyle w:val="NoSpacing"/>
        <w:numPr>
          <w:ilvl w:val="0"/>
          <w:numId w:val="26"/>
        </w:numPr>
        <w:rPr>
          <w:rFonts w:ascii="Arial" w:hAnsi="Arial" w:cs="Arial"/>
          <w:color w:val="auto"/>
          <w:sz w:val="22"/>
          <w:szCs w:val="22"/>
          <w:lang w:eastAsia="en-GB"/>
        </w:rPr>
      </w:pPr>
      <w:r w:rsidRPr="00693A59">
        <w:rPr>
          <w:rFonts w:ascii="Arial" w:hAnsi="Arial" w:cs="Arial"/>
          <w:color w:val="auto"/>
          <w:sz w:val="22"/>
          <w:szCs w:val="22"/>
          <w:lang w:eastAsia="en-GB"/>
        </w:rPr>
        <w:t>Australian birth certificate</w:t>
      </w:r>
    </w:p>
    <w:p w14:paraId="704393EE" w14:textId="77777777" w:rsidR="00693A59" w:rsidRPr="00693A59" w:rsidRDefault="00693A59" w:rsidP="001C5B36">
      <w:pPr>
        <w:pStyle w:val="NoSpacing"/>
        <w:numPr>
          <w:ilvl w:val="0"/>
          <w:numId w:val="26"/>
        </w:numPr>
        <w:rPr>
          <w:rFonts w:ascii="Arial" w:hAnsi="Arial" w:cs="Arial"/>
          <w:color w:val="auto"/>
          <w:sz w:val="22"/>
          <w:szCs w:val="22"/>
          <w:lang w:eastAsia="en-GB"/>
        </w:rPr>
      </w:pPr>
      <w:r w:rsidRPr="00693A59">
        <w:rPr>
          <w:rFonts w:ascii="Arial" w:hAnsi="Arial" w:cs="Arial"/>
          <w:color w:val="auto"/>
          <w:sz w:val="22"/>
          <w:szCs w:val="22"/>
          <w:lang w:eastAsia="en-GB"/>
        </w:rPr>
        <w:t>Australian citizenship certificate</w:t>
      </w:r>
    </w:p>
    <w:p w14:paraId="6B8F04A0" w14:textId="77777777" w:rsidR="00693A59" w:rsidRPr="00693A59" w:rsidRDefault="00693A59" w:rsidP="001C5B36">
      <w:pPr>
        <w:pStyle w:val="NoSpacing"/>
        <w:numPr>
          <w:ilvl w:val="0"/>
          <w:numId w:val="26"/>
        </w:numPr>
        <w:rPr>
          <w:rFonts w:ascii="Arial" w:hAnsi="Arial" w:cs="Arial"/>
          <w:color w:val="auto"/>
          <w:sz w:val="22"/>
          <w:szCs w:val="22"/>
          <w:lang w:eastAsia="en-GB"/>
        </w:rPr>
      </w:pPr>
      <w:r w:rsidRPr="00693A59">
        <w:rPr>
          <w:rFonts w:ascii="Arial" w:hAnsi="Arial" w:cs="Arial"/>
          <w:color w:val="auto"/>
          <w:sz w:val="22"/>
          <w:szCs w:val="22"/>
          <w:lang w:eastAsia="en-GB"/>
        </w:rPr>
        <w:t>Australian certificate of registration by descent</w:t>
      </w:r>
    </w:p>
    <w:p w14:paraId="1592AC6F" w14:textId="77777777" w:rsidR="00693A59" w:rsidRPr="00693A59" w:rsidRDefault="00693A59" w:rsidP="001C5B36">
      <w:pPr>
        <w:pStyle w:val="NoSpacing"/>
        <w:rPr>
          <w:rFonts w:ascii="Arial" w:hAnsi="Arial" w:cs="Arial"/>
          <w:sz w:val="22"/>
          <w:szCs w:val="22"/>
          <w:lang w:eastAsia="en-GB"/>
        </w:rPr>
      </w:pPr>
    </w:p>
    <w:p w14:paraId="64E0B6F4" w14:textId="5A140275" w:rsidR="00610322" w:rsidRDefault="00610322" w:rsidP="001C5B36">
      <w:pPr>
        <w:spacing w:before="0" w:after="0"/>
        <w:rPr>
          <w:rFonts w:ascii="Arial" w:hAnsi="Arial" w:cs="Arial"/>
          <w:color w:val="auto"/>
          <w:sz w:val="22"/>
          <w:szCs w:val="22"/>
          <w:shd w:val="clear" w:color="auto" w:fill="FFFFFF"/>
        </w:rPr>
      </w:pPr>
      <w:r w:rsidRPr="00693A59">
        <w:rPr>
          <w:rFonts w:ascii="Arial" w:hAnsi="Arial" w:cs="Arial"/>
          <w:color w:val="auto"/>
          <w:sz w:val="22"/>
          <w:szCs w:val="22"/>
          <w:shd w:val="clear" w:color="auto" w:fill="FFFFFF"/>
        </w:rPr>
        <w:lastRenderedPageBreak/>
        <w:t>The third and final ste</w:t>
      </w:r>
      <w:r w:rsidR="00266A70" w:rsidRPr="00693A59">
        <w:rPr>
          <w:rFonts w:ascii="Arial" w:hAnsi="Arial" w:cs="Arial"/>
          <w:color w:val="auto"/>
          <w:sz w:val="22"/>
          <w:szCs w:val="22"/>
          <w:shd w:val="clear" w:color="auto" w:fill="FFFFFF"/>
        </w:rPr>
        <w:t xml:space="preserve">p to organising your PRODA and </w:t>
      </w:r>
      <w:proofErr w:type="spellStart"/>
      <w:r w:rsidR="00266A70" w:rsidRPr="00693A59">
        <w:rPr>
          <w:rFonts w:ascii="Arial" w:hAnsi="Arial" w:cs="Arial"/>
          <w:color w:val="auto"/>
          <w:sz w:val="22"/>
          <w:szCs w:val="22"/>
          <w:shd w:val="clear" w:color="auto" w:fill="FFFFFF"/>
        </w:rPr>
        <w:t>m</w:t>
      </w:r>
      <w:r w:rsidRPr="00693A59">
        <w:rPr>
          <w:rFonts w:ascii="Arial" w:hAnsi="Arial" w:cs="Arial"/>
          <w:color w:val="auto"/>
          <w:sz w:val="22"/>
          <w:szCs w:val="22"/>
          <w:shd w:val="clear" w:color="auto" w:fill="FFFFFF"/>
        </w:rPr>
        <w:t>yplace</w:t>
      </w:r>
      <w:proofErr w:type="spellEnd"/>
      <w:r w:rsidRPr="00693A59">
        <w:rPr>
          <w:rFonts w:ascii="Arial" w:hAnsi="Arial" w:cs="Arial"/>
          <w:color w:val="auto"/>
          <w:sz w:val="22"/>
          <w:szCs w:val="22"/>
          <w:shd w:val="clear" w:color="auto" w:fill="FFFFFF"/>
        </w:rPr>
        <w:t xml:space="preserve"> registration is linking your services.</w:t>
      </w:r>
    </w:p>
    <w:p w14:paraId="74C35ECD" w14:textId="77777777" w:rsidR="001C5B36" w:rsidRPr="00693A59" w:rsidRDefault="001C5B36" w:rsidP="001C5B36">
      <w:pPr>
        <w:spacing w:before="0" w:after="0"/>
        <w:rPr>
          <w:rFonts w:ascii="Arial" w:hAnsi="Arial" w:cs="Arial"/>
          <w:color w:val="auto"/>
          <w:sz w:val="22"/>
          <w:szCs w:val="22"/>
          <w:shd w:val="clear" w:color="auto" w:fill="FFFFFF"/>
        </w:rPr>
      </w:pPr>
    </w:p>
    <w:p w14:paraId="468D4954" w14:textId="77777777" w:rsidR="00693A59" w:rsidRDefault="00610322" w:rsidP="001C5B36">
      <w:pPr>
        <w:spacing w:before="0" w:after="0"/>
        <w:rPr>
          <w:rFonts w:ascii="Arial" w:hAnsi="Arial" w:cs="Arial"/>
          <w:color w:val="auto"/>
          <w:sz w:val="22"/>
          <w:szCs w:val="22"/>
          <w:shd w:val="clear" w:color="auto" w:fill="FFFFFF"/>
        </w:rPr>
      </w:pPr>
      <w:r w:rsidRPr="00693A59">
        <w:rPr>
          <w:rFonts w:ascii="Arial" w:hAnsi="Arial" w:cs="Arial"/>
          <w:color w:val="auto"/>
          <w:sz w:val="22"/>
          <w:szCs w:val="22"/>
          <w:shd w:val="clear" w:color="auto" w:fill="FFFFFF"/>
        </w:rPr>
        <w:t xml:space="preserve">Once you are registered for PRODA and have successfully entered your username, password and verification code, you can access the myplace provider portal by clicking </w:t>
      </w:r>
      <w:r w:rsidRPr="00693A59">
        <w:rPr>
          <w:rFonts w:ascii="Arial" w:hAnsi="Arial" w:cs="Arial"/>
          <w:b/>
          <w:bCs/>
          <w:color w:val="auto"/>
          <w:sz w:val="22"/>
          <w:szCs w:val="22"/>
          <w:shd w:val="clear" w:color="auto" w:fill="FFFFFF"/>
        </w:rPr>
        <w:t>the NDIS tile</w:t>
      </w:r>
      <w:r w:rsidRPr="00693A59">
        <w:rPr>
          <w:rFonts w:ascii="Arial" w:hAnsi="Arial" w:cs="Arial"/>
          <w:color w:val="auto"/>
          <w:sz w:val="22"/>
          <w:szCs w:val="22"/>
          <w:shd w:val="clear" w:color="auto" w:fill="FFFFFF"/>
        </w:rPr>
        <w:t xml:space="preserve"> from the ‘My Linked Services’ PRODA screen page. </w:t>
      </w:r>
      <w:r w:rsidRPr="00693A59">
        <w:rPr>
          <w:rFonts w:ascii="Arial" w:hAnsi="Arial" w:cs="Arial"/>
          <w:color w:val="auto"/>
          <w:sz w:val="22"/>
          <w:szCs w:val="22"/>
          <w:shd w:val="clear" w:color="auto" w:fill="FFFFFF"/>
        </w:rPr>
        <w:br/>
      </w:r>
      <w:r w:rsidRPr="00693A59">
        <w:rPr>
          <w:rFonts w:ascii="Arial" w:hAnsi="Arial" w:cs="Arial"/>
          <w:color w:val="auto"/>
          <w:sz w:val="22"/>
          <w:szCs w:val="22"/>
          <w:shd w:val="clear" w:color="auto" w:fill="FFFFFF"/>
        </w:rPr>
        <w:br/>
        <w:t>If you are authorised to access multiple government online services, such as the NDIS and Health Professional, you can view all of these in the 'My Linked Services' page.</w:t>
      </w:r>
      <w:r w:rsidRPr="00693A59">
        <w:rPr>
          <w:rFonts w:ascii="Arial" w:eastAsia="Times New Roman" w:hAnsi="Arial" w:cs="Arial"/>
          <w:color w:val="auto"/>
          <w:kern w:val="0"/>
          <w:sz w:val="22"/>
          <w:szCs w:val="22"/>
          <w:lang w:eastAsia="en-GB"/>
        </w:rPr>
        <w:br/>
      </w:r>
    </w:p>
    <w:p w14:paraId="4B4297F9" w14:textId="3542F7C1" w:rsidR="00610322" w:rsidRPr="00693A59" w:rsidRDefault="00610322" w:rsidP="001C5B36">
      <w:pPr>
        <w:spacing w:before="0" w:after="0"/>
        <w:rPr>
          <w:rFonts w:ascii="Arial" w:hAnsi="Arial" w:cs="Arial"/>
          <w:color w:val="auto"/>
          <w:sz w:val="22"/>
          <w:szCs w:val="22"/>
        </w:rPr>
      </w:pPr>
      <w:r w:rsidRPr="00693A59">
        <w:rPr>
          <w:rFonts w:ascii="Arial" w:hAnsi="Arial" w:cs="Arial"/>
          <w:color w:val="auto"/>
          <w:sz w:val="22"/>
          <w:szCs w:val="22"/>
          <w:shd w:val="clear" w:color="auto" w:fill="FFFFFF"/>
        </w:rPr>
        <w:t xml:space="preserve">Another way to access the myplace portal is via the NDIS website - </w:t>
      </w:r>
      <w:hyperlink r:id="rId12" w:history="1">
        <w:r w:rsidRPr="00693A59">
          <w:rPr>
            <w:rStyle w:val="Hyperlink"/>
            <w:rFonts w:ascii="Arial" w:hAnsi="Arial" w:cs="Arial"/>
            <w:color w:val="006600"/>
            <w:sz w:val="22"/>
            <w:szCs w:val="22"/>
          </w:rPr>
          <w:t>https://www.ndis.gov.au/</w:t>
        </w:r>
      </w:hyperlink>
      <w:r w:rsidRPr="00693A59">
        <w:rPr>
          <w:rFonts w:ascii="Arial" w:hAnsi="Arial" w:cs="Arial"/>
          <w:color w:val="006600"/>
          <w:sz w:val="22"/>
          <w:szCs w:val="22"/>
        </w:rPr>
        <w:t xml:space="preserve"> </w:t>
      </w:r>
    </w:p>
    <w:p w14:paraId="54CD17E1" w14:textId="77777777" w:rsidR="00610322" w:rsidRPr="001C5B36" w:rsidRDefault="00610322" w:rsidP="001C5B36">
      <w:pPr>
        <w:pStyle w:val="NoSpacing"/>
        <w:numPr>
          <w:ilvl w:val="0"/>
          <w:numId w:val="30"/>
        </w:numPr>
        <w:rPr>
          <w:rFonts w:ascii="Arial" w:hAnsi="Arial" w:cs="Arial"/>
          <w:color w:val="auto"/>
          <w:sz w:val="22"/>
        </w:rPr>
      </w:pPr>
      <w:r w:rsidRPr="001C5B36">
        <w:rPr>
          <w:rFonts w:ascii="Arial" w:hAnsi="Arial" w:cs="Arial"/>
          <w:color w:val="auto"/>
          <w:sz w:val="22"/>
        </w:rPr>
        <w:t>Click on ‘Portal sign in’</w:t>
      </w:r>
    </w:p>
    <w:p w14:paraId="5B19E635" w14:textId="77777777" w:rsidR="00610322" w:rsidRPr="001C5B36" w:rsidRDefault="00610322" w:rsidP="001C5B36">
      <w:pPr>
        <w:pStyle w:val="NoSpacing"/>
        <w:numPr>
          <w:ilvl w:val="0"/>
          <w:numId w:val="30"/>
        </w:numPr>
        <w:rPr>
          <w:rFonts w:ascii="Arial" w:hAnsi="Arial" w:cs="Arial"/>
          <w:color w:val="auto"/>
          <w:sz w:val="22"/>
        </w:rPr>
      </w:pPr>
      <w:r w:rsidRPr="001C5B36">
        <w:rPr>
          <w:rFonts w:ascii="Arial" w:hAnsi="Arial" w:cs="Arial"/>
          <w:color w:val="auto"/>
          <w:sz w:val="22"/>
        </w:rPr>
        <w:t>Select ‘myplace Provider Portal’</w:t>
      </w:r>
    </w:p>
    <w:p w14:paraId="0BA1666F" w14:textId="1D0176A2" w:rsidR="001C5B36" w:rsidRDefault="00610322" w:rsidP="001C5B36">
      <w:pPr>
        <w:pStyle w:val="NoSpacing"/>
        <w:numPr>
          <w:ilvl w:val="0"/>
          <w:numId w:val="30"/>
        </w:numPr>
        <w:rPr>
          <w:rFonts w:ascii="Arial" w:hAnsi="Arial" w:cs="Arial"/>
          <w:color w:val="auto"/>
          <w:sz w:val="22"/>
        </w:rPr>
      </w:pPr>
      <w:r w:rsidRPr="001C5B36">
        <w:rPr>
          <w:rFonts w:ascii="Arial" w:hAnsi="Arial" w:cs="Arial"/>
          <w:color w:val="auto"/>
          <w:sz w:val="22"/>
        </w:rPr>
        <w:t>Log-in with your PRODA details.</w:t>
      </w:r>
    </w:p>
    <w:p w14:paraId="5C30DAB9" w14:textId="77777777" w:rsidR="001C5B36" w:rsidRDefault="001C5B36">
      <w:pPr>
        <w:spacing w:before="0" w:after="0" w:line="240" w:lineRule="auto"/>
        <w:rPr>
          <w:rFonts w:ascii="Arial" w:hAnsi="Arial" w:cs="Arial"/>
          <w:color w:val="auto"/>
          <w:sz w:val="22"/>
        </w:rPr>
      </w:pPr>
      <w:r>
        <w:rPr>
          <w:rFonts w:ascii="Arial" w:hAnsi="Arial" w:cs="Arial"/>
          <w:color w:val="auto"/>
          <w:sz w:val="22"/>
        </w:rPr>
        <w:br w:type="page"/>
      </w:r>
    </w:p>
    <w:p w14:paraId="150E924D" w14:textId="3BE70750" w:rsidR="00610322" w:rsidRPr="001C5B36" w:rsidRDefault="00693A59" w:rsidP="001C5B36">
      <w:pPr>
        <w:pStyle w:val="ListParagraph"/>
        <w:numPr>
          <w:ilvl w:val="0"/>
          <w:numId w:val="19"/>
        </w:numPr>
        <w:spacing w:before="0" w:after="0"/>
        <w:rPr>
          <w:rFonts w:ascii="Arial" w:hAnsi="Arial" w:cs="Arial"/>
          <w:b/>
          <w:noProof/>
          <w:color w:val="006600"/>
          <w:sz w:val="22"/>
          <w:szCs w:val="22"/>
          <w:lang w:val="en-AU"/>
        </w:rPr>
      </w:pPr>
      <w:r w:rsidRPr="00693A59">
        <w:rPr>
          <w:rFonts w:ascii="Arial" w:hAnsi="Arial" w:cs="Arial"/>
          <w:bCs/>
          <w:noProof/>
          <w:color w:val="006600"/>
          <w:sz w:val="22"/>
          <w:szCs w:val="22"/>
          <w:lang w:val="en-AU"/>
        </w:rPr>
        <w:t>REGISTER AS AN NDIS PROVIDER</w:t>
      </w:r>
    </w:p>
    <w:p w14:paraId="129B4D57" w14:textId="77777777" w:rsidR="001C5B36" w:rsidRPr="00693A59" w:rsidRDefault="001C5B36" w:rsidP="001C5B36">
      <w:pPr>
        <w:pStyle w:val="ListParagraph"/>
        <w:spacing w:before="0" w:after="0"/>
        <w:ind w:left="360"/>
        <w:rPr>
          <w:rFonts w:ascii="Arial" w:hAnsi="Arial" w:cs="Arial"/>
          <w:b/>
          <w:noProof/>
          <w:color w:val="006600"/>
          <w:sz w:val="22"/>
          <w:szCs w:val="22"/>
          <w:lang w:val="en-AU"/>
        </w:rPr>
      </w:pPr>
    </w:p>
    <w:p w14:paraId="380FCDA8" w14:textId="0CCD6B79" w:rsidR="00610322" w:rsidRPr="00693A59" w:rsidRDefault="001C5B36" w:rsidP="001C5B36">
      <w:pPr>
        <w:pStyle w:val="Heading3"/>
        <w:shd w:val="clear" w:color="auto" w:fill="FFFFFF"/>
        <w:spacing w:before="0"/>
        <w:rPr>
          <w:rFonts w:ascii="Arial" w:hAnsi="Arial" w:cs="Arial"/>
          <w:b/>
          <w:bCs/>
          <w:color w:val="auto"/>
          <w:sz w:val="22"/>
          <w:szCs w:val="22"/>
        </w:rPr>
      </w:pPr>
      <w:r>
        <w:rPr>
          <w:rFonts w:ascii="Arial" w:hAnsi="Arial" w:cs="Arial"/>
          <w:b/>
          <w:bCs/>
          <w:color w:val="auto"/>
          <w:sz w:val="22"/>
          <w:szCs w:val="22"/>
        </w:rPr>
        <w:t>STEP 1 -</w:t>
      </w:r>
      <w:r w:rsidR="00610322" w:rsidRPr="00693A59">
        <w:rPr>
          <w:rFonts w:ascii="Arial" w:hAnsi="Arial" w:cs="Arial"/>
          <w:b/>
          <w:bCs/>
          <w:color w:val="auto"/>
          <w:sz w:val="22"/>
          <w:szCs w:val="22"/>
        </w:rPr>
        <w:t xml:space="preserve"> Complete the online application form</w:t>
      </w:r>
    </w:p>
    <w:p w14:paraId="5151795A" w14:textId="77777777" w:rsidR="00610322" w:rsidRPr="00693A59" w:rsidRDefault="00610322" w:rsidP="001C5B36">
      <w:pPr>
        <w:pStyle w:val="NormalWeb"/>
        <w:shd w:val="clear" w:color="auto" w:fill="FFFFFF"/>
        <w:spacing w:before="0" w:beforeAutospacing="0" w:after="0" w:afterAutospacing="0" w:line="384" w:lineRule="atLeast"/>
        <w:rPr>
          <w:rFonts w:ascii="Arial" w:hAnsi="Arial" w:cs="Arial"/>
          <w:sz w:val="22"/>
          <w:szCs w:val="22"/>
        </w:rPr>
      </w:pPr>
      <w:r w:rsidRPr="00693A59">
        <w:rPr>
          <w:rFonts w:ascii="Arial" w:hAnsi="Arial" w:cs="Arial"/>
          <w:sz w:val="22"/>
          <w:szCs w:val="22"/>
        </w:rPr>
        <w:t>To complete the </w:t>
      </w:r>
      <w:hyperlink r:id="rId13" w:history="1">
        <w:r w:rsidRPr="00693A59">
          <w:rPr>
            <w:rStyle w:val="Hyperlink"/>
            <w:rFonts w:ascii="Arial" w:hAnsi="Arial" w:cs="Arial"/>
            <w:color w:val="006600"/>
            <w:sz w:val="22"/>
            <w:szCs w:val="22"/>
          </w:rPr>
          <w:t>online application form</w:t>
        </w:r>
      </w:hyperlink>
      <w:r w:rsidRPr="00693A59">
        <w:rPr>
          <w:rFonts w:ascii="Arial" w:hAnsi="Arial" w:cs="Arial"/>
          <w:sz w:val="22"/>
          <w:szCs w:val="22"/>
        </w:rPr>
        <w:t> to become a registered NDIS provider, you need to:</w:t>
      </w:r>
    </w:p>
    <w:p w14:paraId="3DA94AEF" w14:textId="77777777" w:rsidR="00610322" w:rsidRPr="00693A59" w:rsidRDefault="00610322" w:rsidP="001C5B36">
      <w:pPr>
        <w:numPr>
          <w:ilvl w:val="0"/>
          <w:numId w:val="23"/>
        </w:numPr>
        <w:shd w:val="clear" w:color="auto" w:fill="FFFFFF"/>
        <w:spacing w:before="0" w:after="0" w:line="360" w:lineRule="atLeast"/>
        <w:ind w:left="384"/>
        <w:rPr>
          <w:rFonts w:ascii="Arial" w:hAnsi="Arial" w:cs="Arial"/>
          <w:color w:val="auto"/>
          <w:sz w:val="22"/>
          <w:szCs w:val="22"/>
        </w:rPr>
      </w:pPr>
      <w:r w:rsidRPr="00693A59">
        <w:rPr>
          <w:rStyle w:val="Strong"/>
          <w:rFonts w:ascii="Arial" w:hAnsi="Arial" w:cs="Arial"/>
          <w:b w:val="0"/>
          <w:bCs w:val="0"/>
          <w:color w:val="auto"/>
          <w:sz w:val="22"/>
          <w:szCs w:val="22"/>
        </w:rPr>
        <w:t>Provide information</w:t>
      </w:r>
      <w:r w:rsidRPr="00693A59">
        <w:rPr>
          <w:rFonts w:ascii="Arial" w:hAnsi="Arial" w:cs="Arial"/>
          <w:color w:val="auto"/>
          <w:sz w:val="22"/>
          <w:szCs w:val="22"/>
        </w:rPr>
        <w:t>, including:</w:t>
      </w:r>
    </w:p>
    <w:p w14:paraId="22AC997A" w14:textId="77777777" w:rsidR="00610322" w:rsidRPr="001C5B36" w:rsidRDefault="00610322" w:rsidP="001C5B36">
      <w:pPr>
        <w:pStyle w:val="NoSpacing"/>
        <w:numPr>
          <w:ilvl w:val="0"/>
          <w:numId w:val="28"/>
        </w:numPr>
        <w:rPr>
          <w:rFonts w:ascii="Arial" w:hAnsi="Arial" w:cs="Arial"/>
          <w:color w:val="auto"/>
          <w:sz w:val="22"/>
          <w:szCs w:val="22"/>
        </w:rPr>
      </w:pPr>
      <w:r w:rsidRPr="001C5B36">
        <w:rPr>
          <w:rFonts w:ascii="Arial" w:hAnsi="Arial" w:cs="Arial"/>
          <w:color w:val="auto"/>
          <w:sz w:val="22"/>
          <w:szCs w:val="22"/>
        </w:rPr>
        <w:t>your organisation’s contact details</w:t>
      </w:r>
    </w:p>
    <w:p w14:paraId="5288B150" w14:textId="77777777" w:rsidR="00610322" w:rsidRPr="001C5B36" w:rsidRDefault="00610322" w:rsidP="001C5B36">
      <w:pPr>
        <w:pStyle w:val="NoSpacing"/>
        <w:numPr>
          <w:ilvl w:val="0"/>
          <w:numId w:val="28"/>
        </w:numPr>
        <w:rPr>
          <w:rFonts w:ascii="Arial" w:hAnsi="Arial" w:cs="Arial"/>
          <w:color w:val="auto"/>
          <w:sz w:val="22"/>
          <w:szCs w:val="22"/>
        </w:rPr>
      </w:pPr>
      <w:r w:rsidRPr="001C5B36">
        <w:rPr>
          <w:rFonts w:ascii="Arial" w:hAnsi="Arial" w:cs="Arial"/>
          <w:color w:val="auto"/>
          <w:sz w:val="22"/>
          <w:szCs w:val="22"/>
        </w:rPr>
        <w:t>your corporate structure,</w:t>
      </w:r>
      <w:bookmarkStart w:id="0" w:name="_GoBack"/>
      <w:bookmarkEnd w:id="0"/>
    </w:p>
    <w:p w14:paraId="61073BA7" w14:textId="77777777" w:rsidR="00610322" w:rsidRPr="001C5B36" w:rsidRDefault="00610322" w:rsidP="001C5B36">
      <w:pPr>
        <w:pStyle w:val="NoSpacing"/>
        <w:numPr>
          <w:ilvl w:val="0"/>
          <w:numId w:val="28"/>
        </w:numPr>
        <w:rPr>
          <w:rFonts w:ascii="Arial" w:hAnsi="Arial" w:cs="Arial"/>
          <w:color w:val="auto"/>
          <w:sz w:val="22"/>
          <w:szCs w:val="22"/>
        </w:rPr>
      </w:pPr>
      <w:r w:rsidRPr="001C5B36">
        <w:rPr>
          <w:rFonts w:ascii="Arial" w:hAnsi="Arial" w:cs="Arial"/>
          <w:color w:val="auto"/>
          <w:sz w:val="22"/>
          <w:szCs w:val="22"/>
        </w:rPr>
        <w:t>your outlets/places of operation, and</w:t>
      </w:r>
    </w:p>
    <w:p w14:paraId="6D885D97" w14:textId="4BF1C226" w:rsidR="00610322" w:rsidRPr="001C5B36" w:rsidRDefault="001C5B36" w:rsidP="001C5B36">
      <w:pPr>
        <w:pStyle w:val="NoSpacing"/>
        <w:numPr>
          <w:ilvl w:val="0"/>
          <w:numId w:val="28"/>
        </w:numPr>
        <w:rPr>
          <w:rFonts w:ascii="Arial" w:hAnsi="Arial" w:cs="Arial"/>
          <w:color w:val="auto"/>
          <w:sz w:val="22"/>
          <w:szCs w:val="22"/>
        </w:rPr>
      </w:pPr>
      <w:r>
        <w:rPr>
          <w:rFonts w:ascii="Arial" w:hAnsi="Arial" w:cs="Arial"/>
          <w:color w:val="auto"/>
          <w:sz w:val="22"/>
          <w:szCs w:val="22"/>
        </w:rPr>
        <w:t>your key personnel.</w:t>
      </w:r>
      <w:r w:rsidR="00610322" w:rsidRPr="001C5B36">
        <w:rPr>
          <w:rFonts w:ascii="Arial" w:hAnsi="Arial" w:cs="Arial"/>
          <w:color w:val="auto"/>
          <w:sz w:val="22"/>
          <w:szCs w:val="22"/>
        </w:rPr>
        <w:t> </w:t>
      </w:r>
    </w:p>
    <w:p w14:paraId="64B2F684" w14:textId="7A5A7279" w:rsidR="001C5B36" w:rsidRPr="001C5B36" w:rsidRDefault="00610322" w:rsidP="001C5B36">
      <w:pPr>
        <w:numPr>
          <w:ilvl w:val="0"/>
          <w:numId w:val="23"/>
        </w:numPr>
        <w:shd w:val="clear" w:color="auto" w:fill="FFFFFF"/>
        <w:spacing w:before="0" w:after="0" w:line="360" w:lineRule="atLeast"/>
        <w:ind w:left="384"/>
        <w:rPr>
          <w:rFonts w:ascii="Arial" w:hAnsi="Arial" w:cs="Arial"/>
          <w:color w:val="auto"/>
          <w:sz w:val="22"/>
          <w:szCs w:val="22"/>
        </w:rPr>
      </w:pPr>
      <w:r w:rsidRPr="001C5B36">
        <w:rPr>
          <w:rStyle w:val="Strong"/>
          <w:rFonts w:ascii="Arial" w:hAnsi="Arial" w:cs="Arial"/>
          <w:b w:val="0"/>
          <w:bCs w:val="0"/>
          <w:color w:val="auto"/>
          <w:sz w:val="22"/>
          <w:szCs w:val="22"/>
        </w:rPr>
        <w:t>Select the registration groups your organisation provides.</w:t>
      </w:r>
      <w:r w:rsidRPr="001C5B36">
        <w:rPr>
          <w:rFonts w:ascii="Arial" w:hAnsi="Arial" w:cs="Arial"/>
          <w:color w:val="auto"/>
          <w:sz w:val="22"/>
          <w:szCs w:val="22"/>
        </w:rPr>
        <w:t> This determines which NDIS Practice Standards apply to your organisation. Based on your responses, the form will filter to show you relevant i</w:t>
      </w:r>
      <w:r w:rsidR="001C5B36">
        <w:rPr>
          <w:rFonts w:ascii="Arial" w:hAnsi="Arial" w:cs="Arial"/>
          <w:color w:val="auto"/>
          <w:sz w:val="22"/>
          <w:szCs w:val="22"/>
        </w:rPr>
        <w:t>nformation.</w:t>
      </w:r>
    </w:p>
    <w:p w14:paraId="5041B78A" w14:textId="7AE68B68" w:rsidR="00610322" w:rsidRPr="001C5B36" w:rsidRDefault="00610322" w:rsidP="001C5B36">
      <w:pPr>
        <w:numPr>
          <w:ilvl w:val="0"/>
          <w:numId w:val="23"/>
        </w:numPr>
        <w:shd w:val="clear" w:color="auto" w:fill="FFFFFF"/>
        <w:spacing w:before="0" w:after="0" w:line="360" w:lineRule="atLeast"/>
        <w:ind w:left="384"/>
        <w:rPr>
          <w:rFonts w:ascii="Arial" w:hAnsi="Arial" w:cs="Arial"/>
          <w:color w:val="auto"/>
          <w:sz w:val="22"/>
          <w:szCs w:val="22"/>
        </w:rPr>
      </w:pPr>
      <w:r w:rsidRPr="001C5B36">
        <w:rPr>
          <w:rStyle w:val="Strong"/>
          <w:rFonts w:ascii="Arial" w:hAnsi="Arial" w:cs="Arial"/>
          <w:b w:val="0"/>
          <w:bCs w:val="0"/>
          <w:color w:val="auto"/>
          <w:sz w:val="22"/>
          <w:szCs w:val="22"/>
        </w:rPr>
        <w:t>Complete a self-assessment against the NDIS Practice Standards</w:t>
      </w:r>
      <w:r w:rsidRPr="001C5B36">
        <w:rPr>
          <w:rFonts w:ascii="Arial" w:hAnsi="Arial" w:cs="Arial"/>
          <w:color w:val="auto"/>
          <w:sz w:val="22"/>
          <w:szCs w:val="22"/>
        </w:rPr>
        <w:t> relevant to the supports and services your organisation delivers to participants residing in NSW and SA and upload any documents required as evidence.</w:t>
      </w:r>
      <w:r w:rsidR="001C5B36">
        <w:rPr>
          <w:rFonts w:ascii="Arial" w:hAnsi="Arial" w:cs="Arial"/>
          <w:color w:val="auto"/>
          <w:sz w:val="22"/>
          <w:szCs w:val="22"/>
        </w:rPr>
        <w:br/>
      </w:r>
    </w:p>
    <w:p w14:paraId="042AFF01" w14:textId="77777777" w:rsidR="00610322" w:rsidRDefault="00610322" w:rsidP="001C5B36">
      <w:pPr>
        <w:pStyle w:val="NormalWeb"/>
        <w:shd w:val="clear" w:color="auto" w:fill="FFFFFF"/>
        <w:spacing w:before="0" w:beforeAutospacing="0" w:after="0" w:afterAutospacing="0" w:line="384" w:lineRule="atLeast"/>
        <w:rPr>
          <w:rFonts w:ascii="Arial" w:hAnsi="Arial" w:cs="Arial"/>
          <w:sz w:val="22"/>
          <w:szCs w:val="22"/>
        </w:rPr>
      </w:pPr>
      <w:r w:rsidRPr="001C5B36">
        <w:rPr>
          <w:rFonts w:ascii="Arial" w:hAnsi="Arial" w:cs="Arial"/>
          <w:sz w:val="22"/>
          <w:szCs w:val="22"/>
        </w:rPr>
        <w:t xml:space="preserve">You can save the form and return to complete it at any time </w:t>
      </w:r>
      <w:r w:rsidRPr="00693A59">
        <w:rPr>
          <w:rFonts w:ascii="Arial" w:hAnsi="Arial" w:cs="Arial"/>
          <w:sz w:val="22"/>
          <w:szCs w:val="22"/>
        </w:rPr>
        <w:t>within 60 days.</w:t>
      </w:r>
    </w:p>
    <w:p w14:paraId="6AF2BFAB" w14:textId="77777777" w:rsidR="001C5B36" w:rsidRPr="00693A59" w:rsidRDefault="001C5B36" w:rsidP="001C5B36">
      <w:pPr>
        <w:pStyle w:val="NormalWeb"/>
        <w:shd w:val="clear" w:color="auto" w:fill="FFFFFF"/>
        <w:spacing w:before="0" w:beforeAutospacing="0" w:after="0" w:afterAutospacing="0" w:line="384" w:lineRule="atLeast"/>
        <w:rPr>
          <w:rFonts w:ascii="Arial" w:hAnsi="Arial" w:cs="Arial"/>
          <w:sz w:val="22"/>
          <w:szCs w:val="22"/>
        </w:rPr>
      </w:pPr>
    </w:p>
    <w:p w14:paraId="008582FD" w14:textId="372C97D9" w:rsidR="00610322" w:rsidRDefault="001C5B36" w:rsidP="001C5B36">
      <w:pPr>
        <w:pStyle w:val="Heading3"/>
        <w:shd w:val="clear" w:color="auto" w:fill="FFFFFF"/>
        <w:spacing w:before="0"/>
        <w:rPr>
          <w:rFonts w:ascii="Arial" w:hAnsi="Arial" w:cs="Arial"/>
          <w:b/>
          <w:bCs/>
          <w:color w:val="auto"/>
          <w:sz w:val="22"/>
          <w:szCs w:val="22"/>
        </w:rPr>
      </w:pPr>
      <w:r>
        <w:rPr>
          <w:rFonts w:ascii="Arial" w:hAnsi="Arial" w:cs="Arial"/>
          <w:b/>
          <w:bCs/>
          <w:color w:val="auto"/>
          <w:sz w:val="22"/>
          <w:szCs w:val="22"/>
        </w:rPr>
        <w:t xml:space="preserve">STEP 2 - </w:t>
      </w:r>
      <w:r w:rsidR="00610322" w:rsidRPr="00693A59">
        <w:rPr>
          <w:rFonts w:ascii="Arial" w:hAnsi="Arial" w:cs="Arial"/>
          <w:b/>
          <w:bCs/>
          <w:color w:val="auto"/>
          <w:sz w:val="22"/>
          <w:szCs w:val="22"/>
        </w:rPr>
        <w:t xml:space="preserve"> Select an approved quality auditor</w:t>
      </w:r>
      <w:r>
        <w:rPr>
          <w:rFonts w:ascii="Arial" w:hAnsi="Arial" w:cs="Arial"/>
          <w:b/>
          <w:bCs/>
          <w:color w:val="auto"/>
          <w:sz w:val="22"/>
          <w:szCs w:val="22"/>
        </w:rPr>
        <w:br/>
      </w:r>
    </w:p>
    <w:p w14:paraId="48109CB5" w14:textId="65277197" w:rsidR="00693A59" w:rsidRPr="001C5B36" w:rsidRDefault="00610322" w:rsidP="001C5B36">
      <w:pPr>
        <w:pStyle w:val="NoSpacing"/>
        <w:rPr>
          <w:rFonts w:ascii="Arial" w:hAnsi="Arial" w:cs="Arial"/>
          <w:color w:val="auto"/>
          <w:sz w:val="22"/>
          <w:szCs w:val="22"/>
        </w:rPr>
      </w:pPr>
      <w:r w:rsidRPr="001C5B36">
        <w:rPr>
          <w:rFonts w:ascii="Arial" w:hAnsi="Arial" w:cs="Arial"/>
          <w:color w:val="auto"/>
          <w:sz w:val="22"/>
          <w:szCs w:val="22"/>
        </w:rPr>
        <w:t>After you submit your online application, you will receive an ‘initial scope of audit’ document by email from the NDIS Commission, summarising the registration requirements that apply to your organisation. This outlines whether you require a </w:t>
      </w:r>
      <w:hyperlink r:id="rId14" w:history="1">
        <w:r w:rsidRPr="001C5B36">
          <w:rPr>
            <w:rStyle w:val="Hyperlink"/>
            <w:rFonts w:ascii="Arial" w:hAnsi="Arial" w:cs="Arial"/>
            <w:color w:val="006600"/>
            <w:sz w:val="22"/>
            <w:szCs w:val="22"/>
          </w:rPr>
          <w:t>‘verification’ or ‘certification’ audit</w:t>
        </w:r>
      </w:hyperlink>
      <w:r w:rsidRPr="001C5B36">
        <w:rPr>
          <w:rFonts w:ascii="Arial" w:hAnsi="Arial" w:cs="Arial"/>
          <w:color w:val="auto"/>
          <w:sz w:val="22"/>
          <w:szCs w:val="22"/>
        </w:rPr>
        <w:t> and what your organisation needs to demonstrate to comply with the relevant NDIS Practice Standards.</w:t>
      </w:r>
    </w:p>
    <w:p w14:paraId="75C537B7" w14:textId="77777777" w:rsidR="00610322" w:rsidRPr="001C5B36" w:rsidRDefault="00610322" w:rsidP="001C5B36">
      <w:pPr>
        <w:pStyle w:val="NoSpacing"/>
        <w:rPr>
          <w:rFonts w:ascii="Arial" w:hAnsi="Arial" w:cs="Arial"/>
          <w:color w:val="auto"/>
          <w:sz w:val="22"/>
          <w:szCs w:val="22"/>
        </w:rPr>
      </w:pPr>
      <w:r w:rsidRPr="001C5B36">
        <w:rPr>
          <w:rFonts w:ascii="Arial" w:hAnsi="Arial" w:cs="Arial"/>
          <w:color w:val="auto"/>
          <w:sz w:val="22"/>
          <w:szCs w:val="22"/>
        </w:rPr>
        <w:t>It is your responsibility as the applicant to engage an approved quality auditor to undertake the audit. You can request a quote from more than one auditor to make your decision. They will use the ‘initial scope of audit’ document you received to quote for their services. You can also discuss your specific needs and circumstances with auditors to negotiate the best value.</w:t>
      </w:r>
    </w:p>
    <w:p w14:paraId="51F3E1C1" w14:textId="77777777" w:rsidR="001C5B36" w:rsidRDefault="001C5B36" w:rsidP="001C5B36">
      <w:pPr>
        <w:pStyle w:val="NormalWeb"/>
        <w:shd w:val="clear" w:color="auto" w:fill="FFFFFF"/>
        <w:spacing w:before="0" w:beforeAutospacing="0" w:after="0" w:afterAutospacing="0" w:line="384" w:lineRule="atLeast"/>
        <w:rPr>
          <w:rFonts w:ascii="Arial" w:hAnsi="Arial" w:cs="Arial"/>
          <w:sz w:val="22"/>
          <w:szCs w:val="22"/>
        </w:rPr>
      </w:pPr>
    </w:p>
    <w:p w14:paraId="29F75FEE" w14:textId="30BF54FF" w:rsidR="00610322" w:rsidRPr="00693A59" w:rsidRDefault="00610322" w:rsidP="001C5B36">
      <w:pPr>
        <w:pStyle w:val="Heading3"/>
        <w:shd w:val="clear" w:color="auto" w:fill="FFFFFF"/>
        <w:spacing w:before="0"/>
        <w:rPr>
          <w:rFonts w:ascii="Arial" w:hAnsi="Arial" w:cs="Arial"/>
          <w:b/>
          <w:bCs/>
          <w:color w:val="auto"/>
          <w:sz w:val="22"/>
          <w:szCs w:val="22"/>
        </w:rPr>
      </w:pPr>
      <w:r w:rsidRPr="00693A59">
        <w:rPr>
          <w:rFonts w:ascii="Arial" w:hAnsi="Arial" w:cs="Arial"/>
          <w:b/>
          <w:bCs/>
          <w:color w:val="auto"/>
          <w:sz w:val="22"/>
          <w:szCs w:val="22"/>
        </w:rPr>
        <w:t>STEP 3</w:t>
      </w:r>
      <w:r w:rsidR="001C5B36">
        <w:rPr>
          <w:rFonts w:ascii="Arial" w:hAnsi="Arial" w:cs="Arial"/>
          <w:b/>
          <w:bCs/>
          <w:color w:val="auto"/>
          <w:sz w:val="22"/>
          <w:szCs w:val="22"/>
        </w:rPr>
        <w:t xml:space="preserve"> -</w:t>
      </w:r>
      <w:r w:rsidRPr="00693A59">
        <w:rPr>
          <w:rFonts w:ascii="Arial" w:hAnsi="Arial" w:cs="Arial"/>
          <w:b/>
          <w:bCs/>
          <w:color w:val="auto"/>
          <w:sz w:val="22"/>
          <w:szCs w:val="22"/>
        </w:rPr>
        <w:t xml:space="preserve"> Undergo an audit</w:t>
      </w:r>
      <w:r w:rsidR="001C5B36">
        <w:rPr>
          <w:rFonts w:ascii="Arial" w:hAnsi="Arial" w:cs="Arial"/>
          <w:b/>
          <w:bCs/>
          <w:color w:val="auto"/>
          <w:sz w:val="22"/>
          <w:szCs w:val="22"/>
        </w:rPr>
        <w:br/>
      </w:r>
    </w:p>
    <w:p w14:paraId="21BBC888" w14:textId="2C2ED7D6" w:rsidR="00610322" w:rsidRPr="001C5B36" w:rsidRDefault="00610322" w:rsidP="001C5B36">
      <w:pPr>
        <w:pStyle w:val="NoSpacing"/>
        <w:rPr>
          <w:rFonts w:ascii="Arial" w:hAnsi="Arial" w:cs="Arial"/>
          <w:color w:val="000000" w:themeColor="text1"/>
          <w:sz w:val="22"/>
          <w:szCs w:val="22"/>
        </w:rPr>
      </w:pPr>
      <w:r w:rsidRPr="001C5B36">
        <w:rPr>
          <w:rFonts w:ascii="Arial" w:hAnsi="Arial" w:cs="Arial"/>
          <w:color w:val="000000" w:themeColor="text1"/>
          <w:sz w:val="22"/>
          <w:szCs w:val="22"/>
        </w:rPr>
        <w:t>After you have selected an approved quality auditor, they will check that the scope of audit is accurate and begin the audit process. The process is different for </w:t>
      </w:r>
      <w:hyperlink r:id="rId15" w:history="1">
        <w:r w:rsidRPr="001C5B36">
          <w:rPr>
            <w:rStyle w:val="Hyperlink"/>
            <w:rFonts w:ascii="Arial" w:hAnsi="Arial" w:cs="Arial"/>
            <w:color w:val="006600"/>
            <w:sz w:val="22"/>
            <w:szCs w:val="22"/>
          </w:rPr>
          <w:t>‘verification’ and ‘certification’ audits</w:t>
        </w:r>
      </w:hyperlink>
      <w:r w:rsidRPr="001C5B36">
        <w:rPr>
          <w:rFonts w:ascii="Arial" w:hAnsi="Arial" w:cs="Arial"/>
          <w:color w:val="006600"/>
          <w:sz w:val="22"/>
          <w:szCs w:val="22"/>
        </w:rPr>
        <w:t xml:space="preserve">. </w:t>
      </w:r>
      <w:r w:rsidRPr="001C5B36">
        <w:rPr>
          <w:rFonts w:ascii="Arial" w:hAnsi="Arial" w:cs="Arial"/>
          <w:color w:val="000000" w:themeColor="text1"/>
          <w:sz w:val="22"/>
          <w:szCs w:val="22"/>
        </w:rPr>
        <w:t>If you are a sole-trader or partnership entity type, then most likely you will need to undergo a verification audit. These range from $800 (ex GST) plus. Larger incorporated entities may be required to undergo a certification audit which is a more involved and expensive process.</w:t>
      </w:r>
      <w:r w:rsidR="001C5B36" w:rsidRPr="001C5B36">
        <w:rPr>
          <w:rFonts w:ascii="Arial" w:hAnsi="Arial" w:cs="Arial"/>
          <w:color w:val="000000" w:themeColor="text1"/>
          <w:sz w:val="22"/>
          <w:szCs w:val="22"/>
        </w:rPr>
        <w:br/>
      </w:r>
      <w:r w:rsidRPr="001C5B36">
        <w:rPr>
          <w:rFonts w:ascii="Arial" w:hAnsi="Arial" w:cs="Arial"/>
          <w:color w:val="000000" w:themeColor="text1"/>
          <w:sz w:val="22"/>
          <w:szCs w:val="22"/>
        </w:rPr>
        <w:t>Auditors will also complete their assessment in a way that takes your organisation’s size and scale, and the scope and complexity of the services being delivered, into consideration.</w:t>
      </w:r>
    </w:p>
    <w:p w14:paraId="3C08C1FA" w14:textId="77777777" w:rsidR="00610322" w:rsidRDefault="00610322" w:rsidP="001C5B36">
      <w:pPr>
        <w:pStyle w:val="NoSpacing"/>
      </w:pPr>
      <w:r w:rsidRPr="001C5B36">
        <w:rPr>
          <w:rFonts w:ascii="Arial" w:hAnsi="Arial" w:cs="Arial"/>
          <w:color w:val="000000" w:themeColor="text1"/>
          <w:sz w:val="22"/>
          <w:szCs w:val="22"/>
        </w:rPr>
        <w:lastRenderedPageBreak/>
        <w:t>The auditor will work with you to help you understand the findings and give you the opportunity to ask and answer any questions. The auditor will submit the outcome of their audit to the NDIS Commission through an online portal.</w:t>
      </w:r>
    </w:p>
    <w:p w14:paraId="370672FB" w14:textId="6361AF06" w:rsidR="00610322" w:rsidRPr="00693A59" w:rsidRDefault="001C5B36" w:rsidP="001C5B36">
      <w:pPr>
        <w:pStyle w:val="Heading3"/>
        <w:shd w:val="clear" w:color="auto" w:fill="FFFFFF"/>
        <w:spacing w:before="0"/>
        <w:rPr>
          <w:rFonts w:ascii="Arial" w:hAnsi="Arial" w:cs="Arial"/>
          <w:b/>
          <w:bCs/>
          <w:color w:val="auto"/>
          <w:sz w:val="22"/>
          <w:szCs w:val="22"/>
        </w:rPr>
      </w:pPr>
      <w:r>
        <w:rPr>
          <w:rFonts w:ascii="Arial" w:hAnsi="Arial" w:cs="Arial"/>
          <w:b/>
          <w:bCs/>
          <w:color w:val="auto"/>
          <w:sz w:val="22"/>
          <w:szCs w:val="22"/>
        </w:rPr>
        <w:br/>
        <w:t>STEP 4 -</w:t>
      </w:r>
      <w:r w:rsidR="00610322" w:rsidRPr="00693A59">
        <w:rPr>
          <w:rFonts w:ascii="Arial" w:hAnsi="Arial" w:cs="Arial"/>
          <w:b/>
          <w:bCs/>
          <w:color w:val="auto"/>
          <w:sz w:val="22"/>
          <w:szCs w:val="22"/>
        </w:rPr>
        <w:t xml:space="preserve"> The </w:t>
      </w:r>
      <w:r w:rsidR="00610322" w:rsidRPr="001C5B36">
        <w:rPr>
          <w:rFonts w:ascii="Arial" w:hAnsi="Arial" w:cs="Arial"/>
          <w:b/>
          <w:bCs/>
          <w:color w:val="auto"/>
          <w:sz w:val="22"/>
          <w:szCs w:val="22"/>
        </w:rPr>
        <w:t>NDIS Commission assesses your application and makes a decision</w:t>
      </w:r>
      <w:r>
        <w:rPr>
          <w:rFonts w:ascii="Arial" w:hAnsi="Arial" w:cs="Arial"/>
          <w:b/>
          <w:bCs/>
          <w:color w:val="auto"/>
          <w:sz w:val="22"/>
          <w:szCs w:val="22"/>
        </w:rPr>
        <w:br/>
      </w:r>
    </w:p>
    <w:p w14:paraId="0D75D4E3" w14:textId="3ED097F0" w:rsidR="00610322" w:rsidRPr="001C5B36" w:rsidRDefault="00610322" w:rsidP="001C5B36">
      <w:pPr>
        <w:pStyle w:val="NoSpacing"/>
        <w:rPr>
          <w:rFonts w:ascii="Arial" w:hAnsi="Arial" w:cs="Arial"/>
          <w:color w:val="auto"/>
          <w:sz w:val="22"/>
        </w:rPr>
      </w:pPr>
      <w:r w:rsidRPr="001C5B36">
        <w:rPr>
          <w:rFonts w:ascii="Arial" w:hAnsi="Arial" w:cs="Arial"/>
          <w:color w:val="auto"/>
          <w:sz w:val="22"/>
        </w:rPr>
        <w:t>In assessing your registration application, the NDIS Commissio</w:t>
      </w:r>
      <w:r w:rsidR="001C5B36" w:rsidRPr="001C5B36">
        <w:rPr>
          <w:rFonts w:ascii="Arial" w:hAnsi="Arial" w:cs="Arial"/>
          <w:color w:val="auto"/>
          <w:sz w:val="22"/>
        </w:rPr>
        <w:t>n will consider the outcomes of t</w:t>
      </w:r>
      <w:r w:rsidRPr="001C5B36">
        <w:rPr>
          <w:rFonts w:ascii="Arial" w:hAnsi="Arial" w:cs="Arial"/>
          <w:color w:val="auto"/>
          <w:sz w:val="22"/>
        </w:rPr>
        <w:t>he audit and conduct a suitability assessment of your organisation and key personnel.</w:t>
      </w:r>
      <w:r w:rsidR="001C5B36">
        <w:rPr>
          <w:rFonts w:ascii="Arial" w:hAnsi="Arial" w:cs="Arial"/>
          <w:color w:val="auto"/>
          <w:sz w:val="22"/>
        </w:rPr>
        <w:br/>
      </w:r>
    </w:p>
    <w:p w14:paraId="706E5515" w14:textId="60266217" w:rsidR="00693A59" w:rsidRPr="00693A59" w:rsidRDefault="00693A59" w:rsidP="001C5B36">
      <w:p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What is a suitability assessment?</w:t>
      </w:r>
    </w:p>
    <w:p w14:paraId="3B8DFC00" w14:textId="77777777" w:rsidR="00693A59" w:rsidRPr="00693A59" w:rsidRDefault="00693A59" w:rsidP="001C5B36">
      <w:pPr>
        <w:shd w:val="clear" w:color="auto" w:fill="FFFFFF"/>
        <w:spacing w:before="0" w:after="0" w:line="240" w:lineRule="auto"/>
        <w:rPr>
          <w:rFonts w:ascii="Arial" w:hAnsi="Arial" w:cs="Arial"/>
          <w:color w:val="auto"/>
          <w:sz w:val="22"/>
          <w:szCs w:val="22"/>
        </w:rPr>
      </w:pPr>
    </w:p>
    <w:p w14:paraId="53C2F18D" w14:textId="77777777" w:rsidR="00693A59" w:rsidRPr="00693A59" w:rsidRDefault="00693A59" w:rsidP="001C5B36">
      <w:p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The NDIS Commission assesses the suitability of NDIS providers and their key personnel to deliver NDIS supports and services.</w:t>
      </w:r>
    </w:p>
    <w:p w14:paraId="51095834" w14:textId="77777777" w:rsidR="00693A59" w:rsidRPr="00693A59" w:rsidRDefault="00693A59" w:rsidP="001C5B36">
      <w:pPr>
        <w:shd w:val="clear" w:color="auto" w:fill="FFFFFF"/>
        <w:spacing w:before="0" w:after="0" w:line="240" w:lineRule="auto"/>
        <w:rPr>
          <w:rFonts w:ascii="Arial" w:hAnsi="Arial" w:cs="Arial"/>
          <w:color w:val="auto"/>
          <w:sz w:val="22"/>
          <w:szCs w:val="22"/>
        </w:rPr>
      </w:pPr>
    </w:p>
    <w:p w14:paraId="78B98FDA" w14:textId="77777777" w:rsidR="00693A59" w:rsidRPr="00693A59" w:rsidRDefault="00693A59" w:rsidP="001C5B36">
      <w:p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This includes whether the NDIS provider or their key personnel have:</w:t>
      </w:r>
    </w:p>
    <w:p w14:paraId="01D0920A" w14:textId="0E8DFA1F"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previously been a registered NDIS provider</w:t>
      </w:r>
    </w:p>
    <w:p w14:paraId="397F3637" w14:textId="7745F2E8"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had a banning order in place</w:t>
      </w:r>
    </w:p>
    <w:p w14:paraId="604FB8BE" w14:textId="51C5CB98"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any past convictions</w:t>
      </w:r>
    </w:p>
    <w:p w14:paraId="6D6F3CEB" w14:textId="5B47A30D"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been insolvent under administration</w:t>
      </w:r>
    </w:p>
    <w:p w14:paraId="5F80F2CA" w14:textId="598120E1"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had adverse findings or enforcement action taken by any relevant authorities</w:t>
      </w:r>
    </w:p>
    <w:p w14:paraId="70EF0D1E" w14:textId="51B7B083" w:rsidR="00693A59"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been the subject of findings or judgement in relation to fraud, misrepresentation, or dishonesty</w:t>
      </w:r>
    </w:p>
    <w:p w14:paraId="017A5B9F" w14:textId="1E9F46DB" w:rsidR="00610322" w:rsidRPr="00693A59" w:rsidRDefault="00693A59" w:rsidP="001C5B36">
      <w:pPr>
        <w:pStyle w:val="ListParagraph"/>
        <w:numPr>
          <w:ilvl w:val="0"/>
          <w:numId w:val="28"/>
        </w:numPr>
        <w:shd w:val="clear" w:color="auto" w:fill="FFFFFF"/>
        <w:spacing w:before="0" w:after="0" w:line="240" w:lineRule="auto"/>
        <w:rPr>
          <w:rFonts w:ascii="Arial" w:hAnsi="Arial" w:cs="Arial"/>
          <w:color w:val="auto"/>
          <w:sz w:val="22"/>
          <w:szCs w:val="22"/>
        </w:rPr>
      </w:pPr>
      <w:r w:rsidRPr="00693A59">
        <w:rPr>
          <w:rFonts w:ascii="Arial" w:hAnsi="Arial" w:cs="Arial"/>
          <w:color w:val="auto"/>
          <w:sz w:val="22"/>
          <w:szCs w:val="22"/>
        </w:rPr>
        <w:t>been disqualified from managing corporations.</w:t>
      </w:r>
      <w:r w:rsidR="001C5B36">
        <w:rPr>
          <w:rFonts w:ascii="Arial" w:hAnsi="Arial" w:cs="Arial"/>
          <w:color w:val="auto"/>
          <w:sz w:val="22"/>
          <w:szCs w:val="22"/>
        </w:rPr>
        <w:br/>
      </w:r>
    </w:p>
    <w:p w14:paraId="4E19A05A" w14:textId="769419FB" w:rsidR="00610322" w:rsidRPr="001C5B36" w:rsidRDefault="00266A70" w:rsidP="001C5B36">
      <w:pPr>
        <w:pStyle w:val="NoSpacing"/>
        <w:rPr>
          <w:rFonts w:ascii="Arial" w:hAnsi="Arial" w:cs="Arial"/>
          <w:color w:val="auto"/>
          <w:sz w:val="22"/>
        </w:rPr>
      </w:pPr>
      <w:r w:rsidRPr="001C5B36">
        <w:rPr>
          <w:rFonts w:ascii="Arial" w:hAnsi="Arial" w:cs="Arial"/>
          <w:color w:val="auto"/>
          <w:sz w:val="22"/>
        </w:rPr>
        <w:t>They</w:t>
      </w:r>
      <w:r w:rsidR="00610322" w:rsidRPr="001C5B36">
        <w:rPr>
          <w:rFonts w:ascii="Arial" w:hAnsi="Arial" w:cs="Arial"/>
          <w:color w:val="auto"/>
          <w:sz w:val="22"/>
        </w:rPr>
        <w:t xml:space="preserve"> will then make a decision and contact you to let you know if your application has been successful and the reasons why or why not.</w:t>
      </w:r>
    </w:p>
    <w:p w14:paraId="48298260" w14:textId="77777777" w:rsidR="00610322" w:rsidRPr="001C5B36" w:rsidRDefault="00610322" w:rsidP="001C5B36">
      <w:pPr>
        <w:pStyle w:val="NoSpacing"/>
        <w:rPr>
          <w:rFonts w:ascii="Arial" w:hAnsi="Arial" w:cs="Arial"/>
          <w:color w:val="auto"/>
          <w:sz w:val="22"/>
        </w:rPr>
      </w:pPr>
      <w:r w:rsidRPr="001C5B36">
        <w:rPr>
          <w:rFonts w:ascii="Arial" w:hAnsi="Arial" w:cs="Arial"/>
          <w:color w:val="auto"/>
          <w:sz w:val="22"/>
        </w:rPr>
        <w:t xml:space="preserve">Some applications take longer to process than others. The timeframe depends on various factors, including the size and scale of your organisation, as well as the </w:t>
      </w:r>
      <w:r w:rsidRPr="001C5B36">
        <w:rPr>
          <w:rFonts w:ascii="Arial" w:hAnsi="Arial" w:cs="Arial"/>
          <w:color w:val="auto"/>
          <w:sz w:val="22"/>
        </w:rPr>
        <w:lastRenderedPageBreak/>
        <w:t>complexity and range of the supports and services you deliver.</w:t>
      </w:r>
    </w:p>
    <w:p w14:paraId="19472836" w14:textId="77777777" w:rsidR="001C5B36" w:rsidRPr="00693A59" w:rsidRDefault="001C5B36" w:rsidP="001C5B36">
      <w:pPr>
        <w:pStyle w:val="NormalWeb"/>
        <w:shd w:val="clear" w:color="auto" w:fill="FFFFFF"/>
        <w:spacing w:before="0" w:beforeAutospacing="0" w:after="0" w:afterAutospacing="0" w:line="384" w:lineRule="atLeast"/>
        <w:rPr>
          <w:rFonts w:ascii="Arial" w:hAnsi="Arial" w:cs="Arial"/>
          <w:sz w:val="22"/>
          <w:szCs w:val="22"/>
        </w:rPr>
      </w:pPr>
    </w:p>
    <w:p w14:paraId="7B7B6E78" w14:textId="3584550B" w:rsidR="00610322" w:rsidRPr="00693A59" w:rsidRDefault="001C5B36" w:rsidP="001C5B36">
      <w:pPr>
        <w:pStyle w:val="Heading3"/>
        <w:shd w:val="clear" w:color="auto" w:fill="FFFFFF"/>
        <w:spacing w:before="0"/>
        <w:rPr>
          <w:rFonts w:ascii="Arial" w:hAnsi="Arial" w:cs="Arial"/>
          <w:b/>
          <w:bCs/>
          <w:color w:val="auto"/>
          <w:sz w:val="22"/>
          <w:szCs w:val="22"/>
        </w:rPr>
      </w:pPr>
      <w:r>
        <w:rPr>
          <w:rFonts w:ascii="Arial" w:hAnsi="Arial" w:cs="Arial"/>
          <w:b/>
          <w:bCs/>
          <w:color w:val="auto"/>
          <w:sz w:val="22"/>
          <w:szCs w:val="22"/>
        </w:rPr>
        <w:t>STEP 5 -</w:t>
      </w:r>
      <w:r w:rsidR="00610322" w:rsidRPr="00693A59">
        <w:rPr>
          <w:rFonts w:ascii="Arial" w:hAnsi="Arial" w:cs="Arial"/>
          <w:b/>
          <w:bCs/>
          <w:color w:val="auto"/>
          <w:sz w:val="22"/>
          <w:szCs w:val="22"/>
        </w:rPr>
        <w:t xml:space="preserve"> Receive your application outcome</w:t>
      </w:r>
      <w:r>
        <w:rPr>
          <w:rFonts w:ascii="Arial" w:hAnsi="Arial" w:cs="Arial"/>
          <w:b/>
          <w:bCs/>
          <w:color w:val="auto"/>
          <w:sz w:val="22"/>
          <w:szCs w:val="22"/>
        </w:rPr>
        <w:br/>
      </w:r>
    </w:p>
    <w:p w14:paraId="4949EA61" w14:textId="77777777" w:rsidR="00610322" w:rsidRPr="001C5B36" w:rsidRDefault="00610322" w:rsidP="001C5B36">
      <w:pPr>
        <w:pStyle w:val="NoSpacing"/>
        <w:rPr>
          <w:rFonts w:ascii="Arial" w:hAnsi="Arial" w:cs="Arial"/>
          <w:color w:val="auto"/>
          <w:sz w:val="22"/>
          <w:szCs w:val="22"/>
        </w:rPr>
      </w:pPr>
      <w:r w:rsidRPr="001C5B36">
        <w:rPr>
          <w:rStyle w:val="Strong"/>
          <w:rFonts w:ascii="Arial" w:hAnsi="Arial" w:cs="Arial"/>
          <w:b w:val="0"/>
          <w:bCs w:val="0"/>
          <w:color w:val="auto"/>
          <w:sz w:val="22"/>
          <w:szCs w:val="22"/>
        </w:rPr>
        <w:t>For successful applicants:</w:t>
      </w:r>
      <w:r w:rsidRPr="001C5B36">
        <w:rPr>
          <w:rFonts w:ascii="Arial" w:hAnsi="Arial" w:cs="Arial"/>
          <w:color w:val="auto"/>
          <w:sz w:val="22"/>
          <w:szCs w:val="22"/>
        </w:rPr>
        <w:t> you will receive a certificate of registration outlining the services or supports you are registered to provide, the period of registration, and any conditions you must follow to keep your registration.</w:t>
      </w:r>
    </w:p>
    <w:p w14:paraId="33B15D96" w14:textId="77777777" w:rsidR="00610322" w:rsidRPr="001C5B36" w:rsidRDefault="00610322" w:rsidP="001C5B36">
      <w:pPr>
        <w:pStyle w:val="NoSpacing"/>
        <w:rPr>
          <w:rFonts w:ascii="Arial" w:hAnsi="Arial" w:cs="Arial"/>
          <w:color w:val="auto"/>
          <w:sz w:val="22"/>
          <w:szCs w:val="22"/>
        </w:rPr>
      </w:pPr>
      <w:r w:rsidRPr="001C5B36">
        <w:rPr>
          <w:rStyle w:val="Strong"/>
          <w:rFonts w:ascii="Arial" w:hAnsi="Arial" w:cs="Arial"/>
          <w:b w:val="0"/>
          <w:bCs w:val="0"/>
          <w:color w:val="auto"/>
          <w:sz w:val="22"/>
          <w:szCs w:val="22"/>
        </w:rPr>
        <w:t>For unsuccessful applicants: </w:t>
      </w:r>
      <w:r w:rsidRPr="001C5B36">
        <w:rPr>
          <w:rFonts w:ascii="Arial" w:hAnsi="Arial" w:cs="Arial"/>
          <w:color w:val="auto"/>
          <w:sz w:val="22"/>
          <w:szCs w:val="22"/>
        </w:rPr>
        <w:t>you may </w:t>
      </w:r>
      <w:hyperlink r:id="rId16" w:history="1">
        <w:r w:rsidRPr="001C5B36">
          <w:rPr>
            <w:rStyle w:val="Hyperlink"/>
            <w:rFonts w:ascii="Arial" w:hAnsi="Arial" w:cs="Arial"/>
            <w:color w:val="006600"/>
            <w:sz w:val="22"/>
            <w:szCs w:val="22"/>
          </w:rPr>
          <w:t>contact the NDIS Commission</w:t>
        </w:r>
      </w:hyperlink>
      <w:r w:rsidRPr="001C5B36">
        <w:rPr>
          <w:rFonts w:ascii="Arial" w:hAnsi="Arial" w:cs="Arial"/>
          <w:color w:val="006600"/>
          <w:sz w:val="22"/>
          <w:szCs w:val="22"/>
        </w:rPr>
        <w:t> </w:t>
      </w:r>
      <w:r w:rsidRPr="001C5B36">
        <w:rPr>
          <w:rFonts w:ascii="Arial" w:hAnsi="Arial" w:cs="Arial"/>
          <w:color w:val="auto"/>
          <w:sz w:val="22"/>
          <w:szCs w:val="22"/>
        </w:rPr>
        <w:t>to request a review within three months of the decision. If your application is still unsuccessful following the review, you may seek a further review by the </w:t>
      </w:r>
      <w:hyperlink r:id="rId17" w:history="1">
        <w:r w:rsidRPr="001C5B36">
          <w:rPr>
            <w:rStyle w:val="Hyperlink"/>
            <w:rFonts w:ascii="Arial" w:hAnsi="Arial" w:cs="Arial"/>
            <w:color w:val="006600"/>
            <w:sz w:val="22"/>
            <w:szCs w:val="22"/>
          </w:rPr>
          <w:t>Administrative Appeals Tribunal</w:t>
        </w:r>
      </w:hyperlink>
      <w:r w:rsidRPr="001C5B36">
        <w:rPr>
          <w:rFonts w:ascii="Arial" w:hAnsi="Arial" w:cs="Arial"/>
          <w:color w:val="006600"/>
          <w:sz w:val="22"/>
          <w:szCs w:val="22"/>
        </w:rPr>
        <w:t>.</w:t>
      </w:r>
    </w:p>
    <w:p w14:paraId="7F08F12E" w14:textId="77777777" w:rsidR="001C5B36" w:rsidRPr="00693A59" w:rsidRDefault="001C5B36" w:rsidP="001C5B36">
      <w:pPr>
        <w:pStyle w:val="NormalWeb"/>
        <w:shd w:val="clear" w:color="auto" w:fill="FFFFFF"/>
        <w:spacing w:before="0" w:beforeAutospacing="0" w:after="0" w:afterAutospacing="0" w:line="384" w:lineRule="atLeast"/>
        <w:rPr>
          <w:rFonts w:ascii="Arial" w:hAnsi="Arial" w:cs="Arial"/>
          <w:color w:val="006600"/>
          <w:sz w:val="22"/>
          <w:szCs w:val="22"/>
        </w:rPr>
      </w:pPr>
    </w:p>
    <w:p w14:paraId="1E275083" w14:textId="77777777" w:rsidR="00610322" w:rsidRDefault="00610322" w:rsidP="001C5B36">
      <w:pPr>
        <w:shd w:val="clear" w:color="auto" w:fill="FFFFFF"/>
        <w:spacing w:before="0" w:after="0" w:line="240" w:lineRule="auto"/>
        <w:rPr>
          <w:rFonts w:ascii="Arial" w:eastAsia="Times New Roman" w:hAnsi="Arial" w:cs="Arial"/>
          <w:b/>
          <w:bCs/>
          <w:color w:val="auto"/>
          <w:kern w:val="0"/>
          <w:sz w:val="22"/>
          <w:szCs w:val="22"/>
          <w:lang w:eastAsia="en-GB"/>
        </w:rPr>
      </w:pPr>
      <w:r w:rsidRPr="001C5B36">
        <w:rPr>
          <w:rFonts w:ascii="Arial" w:eastAsia="Times New Roman" w:hAnsi="Arial" w:cs="Arial"/>
          <w:b/>
          <w:bCs/>
          <w:color w:val="auto"/>
          <w:kern w:val="0"/>
          <w:sz w:val="22"/>
          <w:szCs w:val="22"/>
          <w:lang w:eastAsia="en-GB"/>
        </w:rPr>
        <w:t>Process for W.A NDIS Applicants not in the NDIS rollout regions</w:t>
      </w:r>
    </w:p>
    <w:p w14:paraId="15196CF9" w14:textId="77777777" w:rsidR="001C5B36" w:rsidRPr="001C5B36" w:rsidRDefault="001C5B36" w:rsidP="001C5B36">
      <w:pPr>
        <w:shd w:val="clear" w:color="auto" w:fill="FFFFFF"/>
        <w:spacing w:before="0" w:after="0" w:line="240" w:lineRule="auto"/>
        <w:rPr>
          <w:rFonts w:ascii="Arial" w:eastAsia="Times New Roman" w:hAnsi="Arial" w:cs="Arial"/>
          <w:b/>
          <w:bCs/>
          <w:color w:val="auto"/>
          <w:kern w:val="0"/>
          <w:sz w:val="22"/>
          <w:szCs w:val="22"/>
          <w:lang w:eastAsia="en-GB"/>
        </w:rPr>
      </w:pPr>
    </w:p>
    <w:p w14:paraId="297EBF21" w14:textId="03ED35A2" w:rsidR="00610322" w:rsidRDefault="00610322" w:rsidP="001C5B36">
      <w:pPr>
        <w:shd w:val="clear" w:color="auto" w:fill="FFFFFF"/>
        <w:spacing w:before="0" w:after="0" w:line="240" w:lineRule="auto"/>
        <w:rPr>
          <w:rFonts w:ascii="Arial" w:hAnsi="Arial" w:cs="Arial"/>
          <w:color w:val="auto"/>
          <w:sz w:val="22"/>
          <w:szCs w:val="22"/>
          <w:shd w:val="clear" w:color="auto" w:fill="FFFFFF"/>
        </w:rPr>
      </w:pPr>
      <w:r w:rsidRPr="00693A59">
        <w:rPr>
          <w:rFonts w:ascii="Arial" w:hAnsi="Arial" w:cs="Arial"/>
          <w:color w:val="auto"/>
          <w:sz w:val="22"/>
          <w:szCs w:val="22"/>
          <w:shd w:val="clear" w:color="auto" w:fill="FFFFFF"/>
        </w:rPr>
        <w:t>Providers seeking NDIS registration need to apply to be on the Disability Services Commission’s Panel Contract for Individually Funded Services.</w:t>
      </w:r>
      <w:r w:rsidR="00693A59" w:rsidRPr="00693A59">
        <w:rPr>
          <w:rFonts w:ascii="Arial" w:hAnsi="Arial" w:cs="Arial"/>
          <w:color w:val="auto"/>
          <w:sz w:val="22"/>
          <w:szCs w:val="22"/>
          <w:shd w:val="clear" w:color="auto" w:fill="FFFFFF"/>
        </w:rPr>
        <w:br/>
      </w:r>
      <w:r w:rsidRPr="00693A59">
        <w:rPr>
          <w:rFonts w:ascii="Arial" w:hAnsi="Arial" w:cs="Arial"/>
          <w:color w:val="auto"/>
          <w:sz w:val="22"/>
          <w:szCs w:val="22"/>
          <w:shd w:val="clear" w:color="auto" w:fill="FFFFFF"/>
        </w:rPr>
        <w:t>The National Disability Insurance Scheme (NDIS) will roll out in the Great Southern and Midwest-Gascoyne regions from 1 July 2019.</w:t>
      </w:r>
      <w:r w:rsidR="00693A59" w:rsidRPr="00693A59">
        <w:rPr>
          <w:rFonts w:ascii="Arial" w:hAnsi="Arial" w:cs="Arial"/>
          <w:color w:val="auto"/>
          <w:sz w:val="22"/>
          <w:szCs w:val="22"/>
          <w:shd w:val="clear" w:color="auto" w:fill="FFFFFF"/>
        </w:rPr>
        <w:t xml:space="preserve"> </w:t>
      </w:r>
      <w:r w:rsidRPr="00693A59">
        <w:rPr>
          <w:rFonts w:ascii="Arial" w:hAnsi="Arial" w:cs="Arial"/>
          <w:color w:val="auto"/>
          <w:sz w:val="22"/>
          <w:szCs w:val="22"/>
          <w:shd w:val="clear" w:color="auto" w:fill="FFFFFF"/>
        </w:rPr>
        <w:t>If you provide services in this area and wish to become an approved provider, you can apply now.</w:t>
      </w:r>
      <w:r w:rsidRPr="00693A59">
        <w:rPr>
          <w:rFonts w:ascii="Arial" w:hAnsi="Arial" w:cs="Arial"/>
          <w:color w:val="auto"/>
          <w:sz w:val="22"/>
          <w:szCs w:val="22"/>
        </w:rPr>
        <w:br/>
      </w:r>
      <w:r w:rsidRPr="00693A59">
        <w:rPr>
          <w:rFonts w:ascii="Arial" w:hAnsi="Arial" w:cs="Arial"/>
          <w:color w:val="auto"/>
          <w:sz w:val="22"/>
          <w:szCs w:val="22"/>
        </w:rPr>
        <w:br/>
      </w:r>
      <w:r w:rsidRPr="00693A59">
        <w:rPr>
          <w:rFonts w:ascii="Arial" w:hAnsi="Arial" w:cs="Arial"/>
          <w:color w:val="auto"/>
          <w:sz w:val="22"/>
          <w:szCs w:val="22"/>
          <w:shd w:val="clear" w:color="auto" w:fill="FFFFFF"/>
        </w:rPr>
        <w:t>To do this, you need to apply for registration to join the Disability Services Provider Panel.</w:t>
      </w:r>
      <w:r w:rsidRPr="00693A59">
        <w:rPr>
          <w:rFonts w:ascii="Arial" w:hAnsi="Arial" w:cs="Arial"/>
          <w:color w:val="auto"/>
          <w:sz w:val="22"/>
          <w:szCs w:val="22"/>
        </w:rPr>
        <w:br/>
      </w:r>
      <w:r w:rsidR="001C5B36">
        <w:rPr>
          <w:rFonts w:ascii="Arial" w:hAnsi="Arial" w:cs="Arial"/>
          <w:color w:val="auto"/>
          <w:sz w:val="22"/>
          <w:szCs w:val="22"/>
          <w:shd w:val="clear" w:color="auto" w:fill="FFFFFF"/>
        </w:rPr>
        <w:br/>
      </w:r>
      <w:r w:rsidRPr="00693A59">
        <w:rPr>
          <w:rFonts w:ascii="Arial" w:hAnsi="Arial" w:cs="Arial"/>
          <w:color w:val="auto"/>
          <w:sz w:val="22"/>
          <w:szCs w:val="22"/>
          <w:shd w:val="clear" w:color="auto" w:fill="FFFFFF"/>
        </w:rPr>
        <w:t>For more information on how to register, please email </w:t>
      </w:r>
      <w:hyperlink r:id="rId18" w:history="1">
        <w:r w:rsidRPr="00693A59">
          <w:rPr>
            <w:rStyle w:val="Hyperlink"/>
            <w:rFonts w:ascii="Arial" w:hAnsi="Arial" w:cs="Arial"/>
            <w:color w:val="auto"/>
            <w:sz w:val="22"/>
            <w:szCs w:val="22"/>
            <w:shd w:val="clear" w:color="auto" w:fill="FFFFFF"/>
          </w:rPr>
          <w:t>registration@communities.wa.gov.au</w:t>
        </w:r>
      </w:hyperlink>
      <w:r w:rsidRPr="00693A59">
        <w:rPr>
          <w:rFonts w:ascii="Arial" w:hAnsi="Arial" w:cs="Arial"/>
          <w:color w:val="auto"/>
          <w:sz w:val="22"/>
          <w:szCs w:val="22"/>
          <w:shd w:val="clear" w:color="auto" w:fill="FFFFFF"/>
        </w:rPr>
        <w:t> or call (08) 6104 9599.</w:t>
      </w:r>
    </w:p>
    <w:p w14:paraId="4F7A261C" w14:textId="77777777" w:rsidR="001C5B36" w:rsidRPr="00693A59" w:rsidRDefault="001C5B36" w:rsidP="001C5B36">
      <w:pPr>
        <w:shd w:val="clear" w:color="auto" w:fill="FFFFFF"/>
        <w:spacing w:before="0" w:after="0" w:line="240" w:lineRule="auto"/>
        <w:rPr>
          <w:rFonts w:ascii="Arial" w:hAnsi="Arial" w:cs="Arial"/>
          <w:color w:val="auto"/>
          <w:sz w:val="22"/>
          <w:szCs w:val="22"/>
          <w:shd w:val="clear" w:color="auto" w:fill="FFFFFF"/>
        </w:rPr>
      </w:pPr>
    </w:p>
    <w:p w14:paraId="37E4AC6F" w14:textId="7D53BDA1" w:rsidR="00AA4BBC" w:rsidRPr="001C5B36" w:rsidRDefault="00693A59" w:rsidP="001C5B36">
      <w:pPr>
        <w:pStyle w:val="ListParagraph"/>
        <w:numPr>
          <w:ilvl w:val="0"/>
          <w:numId w:val="19"/>
        </w:numPr>
        <w:spacing w:before="0" w:after="0"/>
        <w:rPr>
          <w:rFonts w:ascii="Arial" w:hAnsi="Arial" w:cs="Arial"/>
          <w:b/>
          <w:noProof/>
          <w:color w:val="auto"/>
          <w:sz w:val="22"/>
          <w:szCs w:val="22"/>
          <w:lang w:val="en-AU"/>
        </w:rPr>
      </w:pPr>
      <w:r w:rsidRPr="00693A59">
        <w:rPr>
          <w:rFonts w:ascii="Arial" w:hAnsi="Arial" w:cs="Arial"/>
          <w:bCs/>
          <w:noProof/>
          <w:color w:val="006600"/>
          <w:sz w:val="22"/>
          <w:szCs w:val="22"/>
          <w:lang w:val="en-AU"/>
        </w:rPr>
        <w:t>MANAGER YOUR PARTICIPANTS EFFECTIVELY</w:t>
      </w:r>
      <w:r w:rsidRPr="00693A59">
        <w:rPr>
          <w:rFonts w:ascii="Arial" w:hAnsi="Arial" w:cs="Arial"/>
          <w:bCs/>
          <w:noProof/>
          <w:color w:val="006600"/>
          <w:sz w:val="22"/>
          <w:szCs w:val="22"/>
          <w:lang w:val="en-AU"/>
        </w:rPr>
        <w:br/>
      </w:r>
      <w:r w:rsidRPr="001C5B36">
        <w:rPr>
          <w:rFonts w:ascii="Arial" w:hAnsi="Arial" w:cs="Arial"/>
          <w:bCs/>
          <w:noProof/>
          <w:color w:val="auto"/>
          <w:sz w:val="22"/>
          <w:szCs w:val="22"/>
          <w:lang w:val="en-AU"/>
        </w:rPr>
        <w:t xml:space="preserve">Using Gobbill is a great way to do this USING </w:t>
      </w:r>
    </w:p>
    <w:p w14:paraId="0B76384B" w14:textId="77777777" w:rsidR="001C5B36" w:rsidRPr="00693A59" w:rsidRDefault="001C5B36" w:rsidP="001C5B36">
      <w:pPr>
        <w:pStyle w:val="ListParagraph"/>
        <w:spacing w:before="0" w:after="0"/>
        <w:ind w:left="360"/>
        <w:rPr>
          <w:rFonts w:ascii="Arial" w:hAnsi="Arial" w:cs="Arial"/>
          <w:b/>
          <w:noProof/>
          <w:color w:val="auto"/>
          <w:sz w:val="22"/>
          <w:szCs w:val="22"/>
          <w:lang w:val="en-AU"/>
        </w:rPr>
      </w:pPr>
    </w:p>
    <w:p w14:paraId="285D3988" w14:textId="07043E97" w:rsidR="00610322" w:rsidRPr="00693A59" w:rsidRDefault="0033139B" w:rsidP="001C5B36">
      <w:pPr>
        <w:spacing w:before="0" w:after="0"/>
        <w:rPr>
          <w:rFonts w:ascii="Arial" w:hAnsi="Arial" w:cs="Arial"/>
          <w:bCs/>
          <w:noProof/>
          <w:color w:val="auto"/>
          <w:sz w:val="22"/>
          <w:szCs w:val="22"/>
          <w:lang w:val="en-AU"/>
        </w:rPr>
      </w:pPr>
      <w:r w:rsidRPr="00693A59">
        <w:rPr>
          <w:rFonts w:ascii="Arial" w:hAnsi="Arial" w:cs="Arial"/>
          <w:bCs/>
          <w:noProof/>
          <w:color w:val="auto"/>
          <w:sz w:val="22"/>
          <w:szCs w:val="22"/>
          <w:lang w:val="en-AU"/>
        </w:rPr>
        <w:t>Gobbill is a simple and easy to use accounts payable solution that automates invoice payment straight from your email.</w:t>
      </w:r>
      <w:r w:rsidR="001C5B36">
        <w:rPr>
          <w:rFonts w:ascii="Arial" w:hAnsi="Arial" w:cs="Arial"/>
          <w:bCs/>
          <w:noProof/>
          <w:color w:val="auto"/>
          <w:sz w:val="22"/>
          <w:szCs w:val="22"/>
          <w:lang w:val="en-AU"/>
        </w:rPr>
        <w:t xml:space="preserve"> </w:t>
      </w:r>
      <w:r w:rsidR="00AA4BBC" w:rsidRPr="00693A59">
        <w:rPr>
          <w:rFonts w:ascii="Arial" w:hAnsi="Arial" w:cs="Arial"/>
          <w:bCs/>
          <w:noProof/>
          <w:color w:val="auto"/>
          <w:sz w:val="22"/>
          <w:szCs w:val="22"/>
          <w:lang w:val="en-AU"/>
        </w:rPr>
        <w:t>Gobbill</w:t>
      </w:r>
      <w:r w:rsidRPr="00693A59">
        <w:rPr>
          <w:rFonts w:ascii="Arial" w:hAnsi="Arial" w:cs="Arial"/>
          <w:bCs/>
          <w:noProof/>
          <w:color w:val="auto"/>
          <w:sz w:val="22"/>
          <w:szCs w:val="22"/>
          <w:lang w:val="en-AU"/>
        </w:rPr>
        <w:t xml:space="preserve"> also completes a fraud check for each invoice, wallets your preferred payment methods and automates your audit and reporting requirements.</w:t>
      </w:r>
      <w:r w:rsidR="001C5B36">
        <w:rPr>
          <w:rFonts w:ascii="Arial" w:hAnsi="Arial" w:cs="Arial"/>
          <w:bCs/>
          <w:noProof/>
          <w:color w:val="auto"/>
          <w:sz w:val="22"/>
          <w:szCs w:val="22"/>
          <w:lang w:val="en-AU"/>
        </w:rPr>
        <w:br/>
      </w:r>
    </w:p>
    <w:p w14:paraId="39EF8EEE" w14:textId="7F37E6D4" w:rsidR="00E23378" w:rsidRPr="00693A59" w:rsidRDefault="00AA4BBC" w:rsidP="001C5B36">
      <w:pPr>
        <w:spacing w:before="0" w:after="0"/>
        <w:rPr>
          <w:rFonts w:ascii="Arial" w:hAnsi="Arial" w:cs="Arial"/>
          <w:bCs/>
          <w:noProof/>
          <w:color w:val="auto"/>
          <w:sz w:val="22"/>
          <w:szCs w:val="22"/>
          <w:lang w:val="en-AU"/>
        </w:rPr>
      </w:pPr>
      <w:r w:rsidRPr="00693A59">
        <w:rPr>
          <w:rFonts w:ascii="Arial" w:hAnsi="Arial" w:cs="Arial"/>
          <w:bCs/>
          <w:noProof/>
          <w:color w:val="auto"/>
          <w:sz w:val="22"/>
          <w:szCs w:val="22"/>
          <w:lang w:val="en-AU"/>
        </w:rPr>
        <w:t xml:space="preserve">Gobbill has </w:t>
      </w:r>
      <w:r w:rsidR="00E23378" w:rsidRPr="00693A59">
        <w:rPr>
          <w:rFonts w:ascii="Arial" w:hAnsi="Arial" w:cs="Arial"/>
          <w:bCs/>
          <w:noProof/>
          <w:color w:val="auto"/>
          <w:sz w:val="22"/>
          <w:szCs w:val="22"/>
          <w:lang w:val="en-AU"/>
        </w:rPr>
        <w:t>developed</w:t>
      </w:r>
      <w:r w:rsidRPr="00693A59">
        <w:rPr>
          <w:rFonts w:ascii="Arial" w:hAnsi="Arial" w:cs="Arial"/>
          <w:bCs/>
          <w:noProof/>
          <w:color w:val="auto"/>
          <w:sz w:val="22"/>
          <w:szCs w:val="22"/>
          <w:lang w:val="en-AU"/>
        </w:rPr>
        <w:t xml:space="preserve"> </w:t>
      </w:r>
      <w:hyperlink r:id="rId19" w:history="1">
        <w:r w:rsidRPr="00693A59">
          <w:rPr>
            <w:rStyle w:val="Hyperlink"/>
            <w:rFonts w:ascii="Arial" w:hAnsi="Arial" w:cs="Arial"/>
            <w:bCs/>
            <w:noProof/>
            <w:color w:val="006600"/>
            <w:sz w:val="22"/>
            <w:szCs w:val="22"/>
            <w:lang w:val="en-AU"/>
          </w:rPr>
          <w:t xml:space="preserve">NDIS </w:t>
        </w:r>
        <w:r w:rsidR="00E23378" w:rsidRPr="00693A59">
          <w:rPr>
            <w:rStyle w:val="Hyperlink"/>
            <w:rFonts w:ascii="Arial" w:hAnsi="Arial" w:cs="Arial"/>
            <w:bCs/>
            <w:noProof/>
            <w:color w:val="006600"/>
            <w:sz w:val="22"/>
            <w:szCs w:val="22"/>
            <w:lang w:val="en-AU"/>
          </w:rPr>
          <w:t>specific functionality</w:t>
        </w:r>
      </w:hyperlink>
      <w:r w:rsidR="00E23378" w:rsidRPr="00693A59">
        <w:rPr>
          <w:rFonts w:ascii="Arial" w:hAnsi="Arial" w:cs="Arial"/>
          <w:bCs/>
          <w:noProof/>
          <w:color w:val="auto"/>
          <w:sz w:val="22"/>
          <w:szCs w:val="22"/>
          <w:lang w:val="en-AU"/>
        </w:rPr>
        <w:t xml:space="preserve"> for both </w:t>
      </w:r>
      <w:r w:rsidRPr="00693A59">
        <w:rPr>
          <w:rFonts w:ascii="Arial" w:hAnsi="Arial" w:cs="Arial"/>
          <w:bCs/>
          <w:noProof/>
          <w:color w:val="auto"/>
          <w:sz w:val="22"/>
          <w:szCs w:val="22"/>
          <w:lang w:val="en-AU"/>
        </w:rPr>
        <w:t>Plan Manage</w:t>
      </w:r>
      <w:r w:rsidR="00E23378" w:rsidRPr="00693A59">
        <w:rPr>
          <w:rFonts w:ascii="Arial" w:hAnsi="Arial" w:cs="Arial"/>
          <w:bCs/>
          <w:noProof/>
          <w:color w:val="auto"/>
          <w:sz w:val="22"/>
          <w:szCs w:val="22"/>
          <w:lang w:val="en-AU"/>
        </w:rPr>
        <w:t>ment</w:t>
      </w:r>
      <w:r w:rsidRPr="00693A59">
        <w:rPr>
          <w:rFonts w:ascii="Arial" w:hAnsi="Arial" w:cs="Arial"/>
          <w:bCs/>
          <w:noProof/>
          <w:color w:val="auto"/>
          <w:sz w:val="22"/>
          <w:szCs w:val="22"/>
          <w:lang w:val="en-AU"/>
        </w:rPr>
        <w:t xml:space="preserve"> and Participants </w:t>
      </w:r>
      <w:r w:rsidR="00266A70" w:rsidRPr="00693A59">
        <w:rPr>
          <w:rFonts w:ascii="Arial" w:hAnsi="Arial" w:cs="Arial"/>
          <w:bCs/>
          <w:noProof/>
          <w:color w:val="auto"/>
          <w:sz w:val="22"/>
          <w:szCs w:val="22"/>
          <w:lang w:val="en-AU"/>
        </w:rPr>
        <w:t>to help with the financ</w:t>
      </w:r>
      <w:r w:rsidR="00E23378" w:rsidRPr="00693A59">
        <w:rPr>
          <w:rFonts w:ascii="Arial" w:hAnsi="Arial" w:cs="Arial"/>
          <w:bCs/>
          <w:noProof/>
          <w:color w:val="auto"/>
          <w:sz w:val="22"/>
          <w:szCs w:val="22"/>
          <w:lang w:val="en-AU"/>
        </w:rPr>
        <w:t xml:space="preserve">ial administration aspect to help participants </w:t>
      </w:r>
      <w:r w:rsidR="00266A70" w:rsidRPr="00693A59">
        <w:rPr>
          <w:rFonts w:ascii="Arial" w:hAnsi="Arial" w:cs="Arial"/>
          <w:bCs/>
          <w:noProof/>
          <w:color w:val="auto"/>
          <w:sz w:val="22"/>
          <w:szCs w:val="22"/>
          <w:lang w:val="en-AU"/>
        </w:rPr>
        <w:t>achieve their goals and to effic</w:t>
      </w:r>
      <w:r w:rsidR="00E23378" w:rsidRPr="00693A59">
        <w:rPr>
          <w:rFonts w:ascii="Arial" w:hAnsi="Arial" w:cs="Arial"/>
          <w:bCs/>
          <w:noProof/>
          <w:color w:val="auto"/>
          <w:sz w:val="22"/>
          <w:szCs w:val="22"/>
          <w:lang w:val="en-AU"/>
        </w:rPr>
        <w:t>iently process payments.</w:t>
      </w:r>
      <w:r w:rsidR="001C5B36">
        <w:rPr>
          <w:rFonts w:ascii="Arial" w:hAnsi="Arial" w:cs="Arial"/>
          <w:bCs/>
          <w:noProof/>
          <w:color w:val="auto"/>
          <w:sz w:val="22"/>
          <w:szCs w:val="22"/>
          <w:lang w:val="en-AU"/>
        </w:rPr>
        <w:t xml:space="preserve"> </w:t>
      </w:r>
      <w:r w:rsidR="001C5B36">
        <w:rPr>
          <w:rFonts w:ascii="Arial" w:hAnsi="Arial" w:cs="Arial"/>
          <w:bCs/>
          <w:noProof/>
          <w:color w:val="auto"/>
          <w:sz w:val="22"/>
          <w:szCs w:val="22"/>
          <w:lang w:val="en-AU"/>
        </w:rPr>
        <w:br/>
      </w:r>
      <w:r w:rsidR="00E23378" w:rsidRPr="00693A59">
        <w:rPr>
          <w:rFonts w:ascii="Arial" w:hAnsi="Arial" w:cs="Arial"/>
          <w:bCs/>
          <w:noProof/>
          <w:color w:val="auto"/>
          <w:sz w:val="22"/>
          <w:szCs w:val="22"/>
          <w:lang w:val="en-AU"/>
        </w:rPr>
        <w:t>Bookkeepers can access the NDIS features from their complimentary small business account as part of our Partner Program</w:t>
      </w:r>
      <w:r w:rsidR="00933FC4" w:rsidRPr="00693A59">
        <w:rPr>
          <w:rFonts w:ascii="Arial" w:hAnsi="Arial" w:cs="Arial"/>
          <w:bCs/>
          <w:noProof/>
          <w:color w:val="auto"/>
          <w:sz w:val="22"/>
          <w:szCs w:val="22"/>
          <w:lang w:val="en-AU"/>
        </w:rPr>
        <w:t xml:space="preserve"> and it’s free to join!</w:t>
      </w:r>
      <w:r w:rsidR="001C5B36">
        <w:rPr>
          <w:rFonts w:ascii="Arial" w:hAnsi="Arial" w:cs="Arial"/>
          <w:bCs/>
          <w:noProof/>
          <w:color w:val="auto"/>
          <w:sz w:val="22"/>
          <w:szCs w:val="22"/>
          <w:lang w:val="en-AU"/>
        </w:rPr>
        <w:br/>
      </w:r>
    </w:p>
    <w:p w14:paraId="03D7749E" w14:textId="72968B70" w:rsidR="00E23378" w:rsidRPr="00693A59" w:rsidRDefault="00E23378" w:rsidP="001C5B36">
      <w:pPr>
        <w:spacing w:before="0" w:after="0"/>
        <w:rPr>
          <w:rFonts w:ascii="Arial" w:hAnsi="Arial" w:cs="Arial"/>
          <w:sz w:val="22"/>
          <w:szCs w:val="22"/>
        </w:rPr>
      </w:pPr>
      <w:r w:rsidRPr="00693A59">
        <w:rPr>
          <w:rFonts w:ascii="Arial" w:hAnsi="Arial" w:cs="Arial"/>
          <w:bCs/>
          <w:noProof/>
          <w:color w:val="auto"/>
          <w:sz w:val="22"/>
          <w:szCs w:val="22"/>
          <w:lang w:val="en-AU"/>
        </w:rPr>
        <w:t xml:space="preserve">Register your interest using this link - </w:t>
      </w:r>
      <w:hyperlink r:id="rId20" w:history="1">
        <w:r w:rsidRPr="00693A59">
          <w:rPr>
            <w:rStyle w:val="Hyperlink"/>
            <w:rFonts w:ascii="Arial" w:hAnsi="Arial" w:cs="Arial"/>
            <w:color w:val="006600"/>
            <w:sz w:val="22"/>
            <w:szCs w:val="22"/>
          </w:rPr>
          <w:t>https://gobbill.com/partner</w:t>
        </w:r>
      </w:hyperlink>
      <w:r w:rsidRPr="00693A59">
        <w:rPr>
          <w:rFonts w:ascii="Arial" w:hAnsi="Arial" w:cs="Arial"/>
          <w:color w:val="006600"/>
          <w:sz w:val="22"/>
          <w:szCs w:val="22"/>
        </w:rPr>
        <w:t xml:space="preserve"> </w:t>
      </w:r>
    </w:p>
    <w:p w14:paraId="24ABEC57" w14:textId="77777777" w:rsidR="00693A59" w:rsidRPr="00693A59" w:rsidRDefault="00693A59" w:rsidP="001C5B36">
      <w:pPr>
        <w:spacing w:before="0" w:after="0"/>
        <w:rPr>
          <w:rFonts w:ascii="Arial" w:hAnsi="Arial" w:cs="Arial"/>
          <w:bCs/>
          <w:noProof/>
          <w:color w:val="auto"/>
          <w:sz w:val="22"/>
          <w:szCs w:val="22"/>
          <w:lang w:val="en-AU"/>
        </w:rPr>
      </w:pPr>
    </w:p>
    <w:p w14:paraId="36B8E106" w14:textId="769AF743" w:rsidR="00610322" w:rsidRPr="00693A59" w:rsidRDefault="00693A59" w:rsidP="001C5B36">
      <w:pPr>
        <w:spacing w:before="0" w:after="0"/>
        <w:rPr>
          <w:rFonts w:ascii="Arial" w:hAnsi="Arial" w:cs="Arial"/>
          <w:sz w:val="22"/>
          <w:szCs w:val="22"/>
          <w:lang w:val="en-AU"/>
        </w:rPr>
      </w:pPr>
      <w:r w:rsidRPr="00693A59">
        <w:rPr>
          <w:rFonts w:ascii="Arial" w:hAnsi="Arial" w:cs="Arial"/>
          <w:noProof/>
          <w:sz w:val="22"/>
          <w:szCs w:val="22"/>
          <w:lang w:val="en-AU" w:eastAsia="en-AU"/>
        </w:rPr>
        <w:drawing>
          <wp:inline distT="0" distB="0" distL="0" distR="0" wp14:anchorId="5755EF84" wp14:editId="16D28102">
            <wp:extent cx="2692940" cy="490574"/>
            <wp:effectExtent l="0" t="0" r="0" b="5080"/>
            <wp:docPr id="1" name="Picture 1" descr="cid:image001.png@01D53BB8.48C37D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png@01D53BB8.48C37D10">
                      <a:hlinkClick r:id="rId19"/>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55515" cy="501973"/>
                    </a:xfrm>
                    <a:prstGeom prst="rect">
                      <a:avLst/>
                    </a:prstGeom>
                    <a:noFill/>
                    <a:ln>
                      <a:noFill/>
                    </a:ln>
                  </pic:spPr>
                </pic:pic>
              </a:graphicData>
            </a:graphic>
          </wp:inline>
        </w:drawing>
      </w:r>
    </w:p>
    <w:sectPr w:rsidR="00610322" w:rsidRPr="00693A59" w:rsidSect="00564809">
      <w:head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6C3F" w14:textId="77777777" w:rsidR="007F1D4D" w:rsidRDefault="007F1D4D" w:rsidP="00D45945">
      <w:pPr>
        <w:spacing w:before="0" w:after="0" w:line="240" w:lineRule="auto"/>
      </w:pPr>
      <w:r>
        <w:separator/>
      </w:r>
    </w:p>
  </w:endnote>
  <w:endnote w:type="continuationSeparator" w:id="0">
    <w:p w14:paraId="2382790E" w14:textId="77777777" w:rsidR="007F1D4D" w:rsidRDefault="007F1D4D"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B4140" w14:textId="77777777" w:rsidR="007F1D4D" w:rsidRDefault="007F1D4D" w:rsidP="00D45945">
      <w:pPr>
        <w:spacing w:before="0" w:after="0" w:line="240" w:lineRule="auto"/>
      </w:pPr>
      <w:r>
        <w:separator/>
      </w:r>
    </w:p>
  </w:footnote>
  <w:footnote w:type="continuationSeparator" w:id="0">
    <w:p w14:paraId="3EA9CD0A" w14:textId="77777777" w:rsidR="007F1D4D" w:rsidRDefault="007F1D4D" w:rsidP="00D459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9F3D" w14:textId="77777777" w:rsidR="00D45945" w:rsidRPr="003450DD" w:rsidRDefault="003450DD" w:rsidP="003450DD">
    <w:pPr>
      <w:pStyle w:val="Header"/>
    </w:pPr>
    <w:r>
      <w:rPr>
        <w:noProof/>
        <w:lang w:val="en-AU" w:eastAsia="en-AU"/>
      </w:rPr>
      <w:drawing>
        <wp:anchor distT="0" distB="0" distL="114300" distR="114300" simplePos="0" relativeHeight="251658240" behindDoc="1" locked="0" layoutInCell="1" allowOverlap="1" wp14:anchorId="1C1D4CA2" wp14:editId="2B119B46">
          <wp:simplePos x="0" y="0"/>
          <wp:positionH relativeFrom="page">
            <wp:align>right</wp:align>
          </wp:positionH>
          <wp:positionV relativeFrom="paragraph">
            <wp:posOffset>-457200</wp:posOffset>
          </wp:positionV>
          <wp:extent cx="7773670" cy="1478915"/>
          <wp:effectExtent l="0" t="0" r="0" b="6985"/>
          <wp:wrapTight wrapText="bothSides">
            <wp:wrapPolygon edited="0">
              <wp:start x="0" y="0"/>
              <wp:lineTo x="0" y="21424"/>
              <wp:lineTo x="21544" y="21424"/>
              <wp:lineTo x="215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478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6EC"/>
    <w:multiLevelType w:val="hybridMultilevel"/>
    <w:tmpl w:val="E12A98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041305A2"/>
    <w:multiLevelType w:val="multilevel"/>
    <w:tmpl w:val="93F4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800B0"/>
    <w:multiLevelType w:val="hybridMultilevel"/>
    <w:tmpl w:val="2FC0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52CE5"/>
    <w:multiLevelType w:val="multilevel"/>
    <w:tmpl w:val="310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C7390"/>
    <w:multiLevelType w:val="hybridMultilevel"/>
    <w:tmpl w:val="FFB0C018"/>
    <w:lvl w:ilvl="0" w:tplc="D8A27ECC">
      <w:start w:val="1"/>
      <w:numFmt w:val="decimal"/>
      <w:lvlText w:val="%1)"/>
      <w:lvlJc w:val="left"/>
      <w:pPr>
        <w:ind w:left="360" w:hanging="360"/>
      </w:pPr>
      <w:rPr>
        <w:rFonts w:ascii="Arial" w:eastAsia="Times New Roman" w:hAnsi="Arial" w:cs="Arial" w:hint="default"/>
        <w:b w:val="0"/>
        <w:bCs/>
        <w:color w:val="0066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9E6AD0"/>
    <w:multiLevelType w:val="hybridMultilevel"/>
    <w:tmpl w:val="2ACE654C"/>
    <w:lvl w:ilvl="0" w:tplc="ACA4A7E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83F07"/>
    <w:multiLevelType w:val="multilevel"/>
    <w:tmpl w:val="7A14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E0AEE"/>
    <w:multiLevelType w:val="multilevel"/>
    <w:tmpl w:val="1DF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957AC9"/>
    <w:multiLevelType w:val="hybridMultilevel"/>
    <w:tmpl w:val="0DFC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77A58"/>
    <w:multiLevelType w:val="multilevel"/>
    <w:tmpl w:val="942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075D8"/>
    <w:multiLevelType w:val="hybridMultilevel"/>
    <w:tmpl w:val="EF808D56"/>
    <w:lvl w:ilvl="0" w:tplc="0C090001">
      <w:start w:val="1"/>
      <w:numFmt w:val="bullet"/>
      <w:lvlText w:val=""/>
      <w:lvlJc w:val="left"/>
      <w:pPr>
        <w:ind w:left="720" w:hanging="360"/>
      </w:pPr>
      <w:rPr>
        <w:rFonts w:ascii="Symbol" w:hAnsi="Symbol" w:hint="default"/>
      </w:rPr>
    </w:lvl>
    <w:lvl w:ilvl="1" w:tplc="8126FD7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87633"/>
    <w:multiLevelType w:val="multilevel"/>
    <w:tmpl w:val="934E8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04EB0"/>
    <w:multiLevelType w:val="hybridMultilevel"/>
    <w:tmpl w:val="114A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087CBA"/>
    <w:multiLevelType w:val="hybridMultilevel"/>
    <w:tmpl w:val="953EEC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3074A8"/>
    <w:multiLevelType w:val="hybridMultilevel"/>
    <w:tmpl w:val="1144B7C8"/>
    <w:lvl w:ilvl="0" w:tplc="4BE039CE">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13BB1"/>
    <w:multiLevelType w:val="multilevel"/>
    <w:tmpl w:val="807E00E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021815"/>
    <w:multiLevelType w:val="multilevel"/>
    <w:tmpl w:val="1CD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064F0"/>
    <w:multiLevelType w:val="hybridMultilevel"/>
    <w:tmpl w:val="219258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0D8337C"/>
    <w:multiLevelType w:val="multilevel"/>
    <w:tmpl w:val="B93E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9412D"/>
    <w:multiLevelType w:val="multilevel"/>
    <w:tmpl w:val="501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C0E7E"/>
    <w:multiLevelType w:val="multilevel"/>
    <w:tmpl w:val="3C5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7100F"/>
    <w:multiLevelType w:val="multilevel"/>
    <w:tmpl w:val="6CA68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15B62"/>
    <w:multiLevelType w:val="hybridMultilevel"/>
    <w:tmpl w:val="347CE7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45447"/>
    <w:multiLevelType w:val="hybridMultilevel"/>
    <w:tmpl w:val="E0CA3A00"/>
    <w:lvl w:ilvl="0" w:tplc="8B1E9E8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2708B4"/>
    <w:multiLevelType w:val="hybridMultilevel"/>
    <w:tmpl w:val="25AC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56DF"/>
    <w:multiLevelType w:val="hybridMultilevel"/>
    <w:tmpl w:val="92BCCF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82EBE"/>
    <w:multiLevelType w:val="hybridMultilevel"/>
    <w:tmpl w:val="DDBE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DA124E"/>
    <w:multiLevelType w:val="hybridMultilevel"/>
    <w:tmpl w:val="566E2BFC"/>
    <w:lvl w:ilvl="0" w:tplc="F93E4736">
      <w:start w:val="23"/>
      <w:numFmt w:val="bullet"/>
      <w:lvlText w:val="-"/>
      <w:lvlJc w:val="left"/>
      <w:pPr>
        <w:ind w:left="630" w:hanging="360"/>
      </w:pPr>
      <w:rPr>
        <w:rFonts w:ascii="Arial" w:eastAsia="Times New Roman" w:hAnsi="Aria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8" w15:restartNumberingAfterBreak="0">
    <w:nsid w:val="7B165666"/>
    <w:multiLevelType w:val="hybridMultilevel"/>
    <w:tmpl w:val="BEB00B8A"/>
    <w:lvl w:ilvl="0" w:tplc="16783D84">
      <w:start w:val="1"/>
      <w:numFmt w:val="bullet"/>
      <w:lvlText w:val=""/>
      <w:lvlJc w:val="left"/>
      <w:pPr>
        <w:ind w:left="720" w:hanging="360"/>
      </w:pPr>
      <w:rPr>
        <w:rFonts w:ascii="Symbol" w:hAnsi="Symbo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07E06"/>
    <w:multiLevelType w:val="hybridMultilevel"/>
    <w:tmpl w:val="CFC8E6E6"/>
    <w:lvl w:ilvl="0" w:tplc="24BA4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9"/>
  </w:num>
  <w:num w:numId="4">
    <w:abstractNumId w:val="25"/>
  </w:num>
  <w:num w:numId="5">
    <w:abstractNumId w:val="14"/>
  </w:num>
  <w:num w:numId="6">
    <w:abstractNumId w:val="0"/>
  </w:num>
  <w:num w:numId="7">
    <w:abstractNumId w:val="19"/>
  </w:num>
  <w:num w:numId="8">
    <w:abstractNumId w:val="11"/>
  </w:num>
  <w:num w:numId="9">
    <w:abstractNumId w:val="21"/>
  </w:num>
  <w:num w:numId="10">
    <w:abstractNumId w:val="5"/>
  </w:num>
  <w:num w:numId="11">
    <w:abstractNumId w:val="22"/>
  </w:num>
  <w:num w:numId="12">
    <w:abstractNumId w:val="18"/>
  </w:num>
  <w:num w:numId="13">
    <w:abstractNumId w:val="23"/>
  </w:num>
  <w:num w:numId="14">
    <w:abstractNumId w:val="16"/>
  </w:num>
  <w:num w:numId="15">
    <w:abstractNumId w:val="27"/>
  </w:num>
  <w:num w:numId="16">
    <w:abstractNumId w:val="7"/>
  </w:num>
  <w:num w:numId="17">
    <w:abstractNumId w:val="9"/>
  </w:num>
  <w:num w:numId="18">
    <w:abstractNumId w:val="1"/>
  </w:num>
  <w:num w:numId="19">
    <w:abstractNumId w:val="4"/>
  </w:num>
  <w:num w:numId="20">
    <w:abstractNumId w:val="8"/>
  </w:num>
  <w:num w:numId="21">
    <w:abstractNumId w:val="13"/>
  </w:num>
  <w:num w:numId="22">
    <w:abstractNumId w:val="28"/>
  </w:num>
  <w:num w:numId="23">
    <w:abstractNumId w:val="15"/>
  </w:num>
  <w:num w:numId="24">
    <w:abstractNumId w:val="20"/>
  </w:num>
  <w:num w:numId="25">
    <w:abstractNumId w:val="17"/>
  </w:num>
  <w:num w:numId="26">
    <w:abstractNumId w:val="24"/>
  </w:num>
  <w:num w:numId="27">
    <w:abstractNumId w:val="12"/>
  </w:num>
  <w:num w:numId="28">
    <w:abstractNumId w:val="10"/>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9C"/>
    <w:rsid w:val="0001533C"/>
    <w:rsid w:val="000215A6"/>
    <w:rsid w:val="00030A2C"/>
    <w:rsid w:val="00070C0B"/>
    <w:rsid w:val="00083BAA"/>
    <w:rsid w:val="00090174"/>
    <w:rsid w:val="00094445"/>
    <w:rsid w:val="000B2E74"/>
    <w:rsid w:val="00156B8B"/>
    <w:rsid w:val="0016041B"/>
    <w:rsid w:val="001658A9"/>
    <w:rsid w:val="001766D6"/>
    <w:rsid w:val="00181F48"/>
    <w:rsid w:val="001A0B25"/>
    <w:rsid w:val="001C5B36"/>
    <w:rsid w:val="0023720C"/>
    <w:rsid w:val="00245B9F"/>
    <w:rsid w:val="00266A70"/>
    <w:rsid w:val="0027290B"/>
    <w:rsid w:val="002879F7"/>
    <w:rsid w:val="002A1A91"/>
    <w:rsid w:val="0033139B"/>
    <w:rsid w:val="003450DD"/>
    <w:rsid w:val="003E24DF"/>
    <w:rsid w:val="00417A7B"/>
    <w:rsid w:val="004460DB"/>
    <w:rsid w:val="004534F1"/>
    <w:rsid w:val="00461A49"/>
    <w:rsid w:val="004712AD"/>
    <w:rsid w:val="004A2B0D"/>
    <w:rsid w:val="00512673"/>
    <w:rsid w:val="00551FAB"/>
    <w:rsid w:val="00564809"/>
    <w:rsid w:val="00595943"/>
    <w:rsid w:val="005B0E91"/>
    <w:rsid w:val="005C2210"/>
    <w:rsid w:val="005F0353"/>
    <w:rsid w:val="00610322"/>
    <w:rsid w:val="00615018"/>
    <w:rsid w:val="006207FE"/>
    <w:rsid w:val="0062123A"/>
    <w:rsid w:val="006227BC"/>
    <w:rsid w:val="00635D7F"/>
    <w:rsid w:val="00641148"/>
    <w:rsid w:val="00646E75"/>
    <w:rsid w:val="00650A3C"/>
    <w:rsid w:val="0065114A"/>
    <w:rsid w:val="00693A59"/>
    <w:rsid w:val="006E6BA7"/>
    <w:rsid w:val="006F6F10"/>
    <w:rsid w:val="007236C3"/>
    <w:rsid w:val="00726297"/>
    <w:rsid w:val="00783E79"/>
    <w:rsid w:val="007A424E"/>
    <w:rsid w:val="007B5AE8"/>
    <w:rsid w:val="007C0A83"/>
    <w:rsid w:val="007D27FF"/>
    <w:rsid w:val="007D2F92"/>
    <w:rsid w:val="007F1D4D"/>
    <w:rsid w:val="007F5192"/>
    <w:rsid w:val="00897F2D"/>
    <w:rsid w:val="008C2D2E"/>
    <w:rsid w:val="008D0849"/>
    <w:rsid w:val="0090309E"/>
    <w:rsid w:val="00925B1F"/>
    <w:rsid w:val="00930484"/>
    <w:rsid w:val="00933FC4"/>
    <w:rsid w:val="009415C1"/>
    <w:rsid w:val="009A394C"/>
    <w:rsid w:val="00A603D7"/>
    <w:rsid w:val="00A71190"/>
    <w:rsid w:val="00A71D1B"/>
    <w:rsid w:val="00A72B7F"/>
    <w:rsid w:val="00A96CF8"/>
    <w:rsid w:val="00AA4BBC"/>
    <w:rsid w:val="00AD0A4B"/>
    <w:rsid w:val="00AE51D2"/>
    <w:rsid w:val="00AE76CA"/>
    <w:rsid w:val="00B114C7"/>
    <w:rsid w:val="00B21A2C"/>
    <w:rsid w:val="00B50294"/>
    <w:rsid w:val="00B953F9"/>
    <w:rsid w:val="00C219E3"/>
    <w:rsid w:val="00C40EDD"/>
    <w:rsid w:val="00C70786"/>
    <w:rsid w:val="00C8222A"/>
    <w:rsid w:val="00CD694D"/>
    <w:rsid w:val="00CE420E"/>
    <w:rsid w:val="00CE5553"/>
    <w:rsid w:val="00CF498B"/>
    <w:rsid w:val="00D05494"/>
    <w:rsid w:val="00D12D2B"/>
    <w:rsid w:val="00D45945"/>
    <w:rsid w:val="00D66593"/>
    <w:rsid w:val="00DA5202"/>
    <w:rsid w:val="00DA689C"/>
    <w:rsid w:val="00DC1C41"/>
    <w:rsid w:val="00DC4386"/>
    <w:rsid w:val="00E14E7A"/>
    <w:rsid w:val="00E209D6"/>
    <w:rsid w:val="00E23378"/>
    <w:rsid w:val="00E46AE4"/>
    <w:rsid w:val="00E54502"/>
    <w:rsid w:val="00E55D74"/>
    <w:rsid w:val="00E6540C"/>
    <w:rsid w:val="00E76A4C"/>
    <w:rsid w:val="00E775C8"/>
    <w:rsid w:val="00E81E2A"/>
    <w:rsid w:val="00E854ED"/>
    <w:rsid w:val="00EB183C"/>
    <w:rsid w:val="00EC74AB"/>
    <w:rsid w:val="00ED7DAE"/>
    <w:rsid w:val="00EE0952"/>
    <w:rsid w:val="00F1341D"/>
    <w:rsid w:val="00F62105"/>
    <w:rsid w:val="00F6385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2E59C"/>
  <w14:defaultImageDpi w14:val="32767"/>
  <w15:chartTrackingRefBased/>
  <w15:docId w15:val="{FF0310B1-2A62-4555-AD75-2CCF3A6A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9C"/>
    <w:pPr>
      <w:spacing w:before="40" w:after="160" w:line="288" w:lineRule="auto"/>
    </w:pPr>
    <w:rPr>
      <w:rFonts w:eastAsiaTheme="minorHAnsi"/>
      <w:color w:val="595959" w:themeColor="text1" w:themeTint="A6"/>
      <w:kern w:val="20"/>
      <w:sz w:val="20"/>
      <w:szCs w:val="20"/>
      <w:lang w:val="en-GB"/>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paragraph" w:styleId="Heading3">
    <w:name w:val="heading 3"/>
    <w:basedOn w:val="Normal"/>
    <w:next w:val="Normal"/>
    <w:link w:val="Heading3Char"/>
    <w:uiPriority w:val="9"/>
    <w:semiHidden/>
    <w:unhideWhenUsed/>
    <w:qFormat/>
    <w:rsid w:val="00610322"/>
    <w:pPr>
      <w:keepNext/>
      <w:keepLines/>
      <w:spacing w:after="0"/>
      <w:outlineLvl w:val="2"/>
    </w:pPr>
    <w:rPr>
      <w:rFonts w:asciiTheme="majorHAnsi" w:eastAsiaTheme="majorEastAsia" w:hAnsiTheme="majorHAnsi" w:cstheme="majorBidi"/>
      <w:color w:val="4C661A" w:themeColor="accent1" w:themeShade="7F"/>
      <w:sz w:val="24"/>
      <w:szCs w:val="24"/>
      <w:lang w:val="en-US"/>
    </w:rPr>
  </w:style>
  <w:style w:type="paragraph" w:styleId="Heading4">
    <w:name w:val="heading 4"/>
    <w:basedOn w:val="Normal"/>
    <w:next w:val="Normal"/>
    <w:link w:val="Heading4Char"/>
    <w:uiPriority w:val="9"/>
    <w:semiHidden/>
    <w:unhideWhenUsed/>
    <w:qFormat/>
    <w:rsid w:val="004712AD"/>
    <w:pPr>
      <w:keepNext/>
      <w:keepLines/>
      <w:spacing w:after="0"/>
      <w:outlineLvl w:val="3"/>
    </w:pPr>
    <w:rPr>
      <w:rFonts w:asciiTheme="majorHAnsi" w:eastAsiaTheme="majorEastAsia" w:hAnsiTheme="majorHAnsi" w:cstheme="majorBidi"/>
      <w:i/>
      <w:iCs/>
      <w:color w:val="7299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34"/>
    <w:semiHidden/>
    <w:rsid w:val="00030A2C"/>
    <w:pPr>
      <w:ind w:left="720"/>
      <w:contextualSpacing/>
    </w:pPr>
  </w:style>
  <w:style w:type="character" w:styleId="Hyperlink">
    <w:name w:val="Hyperlink"/>
    <w:basedOn w:val="DefaultParagraphFont"/>
    <w:uiPriority w:val="99"/>
    <w:unhideWhenUsed/>
    <w:rsid w:val="00094445"/>
    <w:rPr>
      <w:color w:val="EE7B08" w:themeColor="hyperlink"/>
      <w:u w:val="single"/>
    </w:rPr>
  </w:style>
  <w:style w:type="character" w:customStyle="1" w:styleId="UnresolvedMention1">
    <w:name w:val="Unresolved Mention1"/>
    <w:basedOn w:val="DefaultParagraphFont"/>
    <w:uiPriority w:val="99"/>
    <w:semiHidden/>
    <w:rsid w:val="00094445"/>
    <w:rPr>
      <w:color w:val="605E5C"/>
      <w:shd w:val="clear" w:color="auto" w:fill="E1DFDD"/>
    </w:rPr>
  </w:style>
  <w:style w:type="paragraph" w:styleId="BalloonText">
    <w:name w:val="Balloon Text"/>
    <w:basedOn w:val="Normal"/>
    <w:link w:val="BalloonTextChar"/>
    <w:uiPriority w:val="99"/>
    <w:semiHidden/>
    <w:unhideWhenUsed/>
    <w:rsid w:val="00B21A2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2C"/>
    <w:rPr>
      <w:rFonts w:ascii="Segoe UI" w:eastAsiaTheme="minorHAnsi" w:hAnsi="Segoe UI" w:cs="Segoe UI"/>
      <w:color w:val="595959" w:themeColor="text1" w:themeTint="A6"/>
      <w:kern w:val="20"/>
      <w:sz w:val="18"/>
      <w:szCs w:val="18"/>
    </w:rPr>
  </w:style>
  <w:style w:type="character" w:customStyle="1" w:styleId="Heading4Char">
    <w:name w:val="Heading 4 Char"/>
    <w:basedOn w:val="DefaultParagraphFont"/>
    <w:link w:val="Heading4"/>
    <w:uiPriority w:val="9"/>
    <w:semiHidden/>
    <w:rsid w:val="004712AD"/>
    <w:rPr>
      <w:rFonts w:asciiTheme="majorHAnsi" w:eastAsiaTheme="majorEastAsia" w:hAnsiTheme="majorHAnsi" w:cstheme="majorBidi"/>
      <w:i/>
      <w:iCs/>
      <w:color w:val="729928" w:themeColor="accent1" w:themeShade="BF"/>
      <w:kern w:val="20"/>
      <w:sz w:val="20"/>
      <w:szCs w:val="20"/>
    </w:rPr>
  </w:style>
  <w:style w:type="character" w:customStyle="1" w:styleId="UnresolvedMention">
    <w:name w:val="Unresolved Mention"/>
    <w:basedOn w:val="DefaultParagraphFont"/>
    <w:uiPriority w:val="99"/>
    <w:semiHidden/>
    <w:unhideWhenUsed/>
    <w:rsid w:val="004712AD"/>
    <w:rPr>
      <w:color w:val="605E5C"/>
      <w:shd w:val="clear" w:color="auto" w:fill="E1DFDD"/>
    </w:rPr>
  </w:style>
  <w:style w:type="character" w:customStyle="1" w:styleId="Heading3Char">
    <w:name w:val="Heading 3 Char"/>
    <w:basedOn w:val="DefaultParagraphFont"/>
    <w:link w:val="Heading3"/>
    <w:uiPriority w:val="9"/>
    <w:semiHidden/>
    <w:rsid w:val="00610322"/>
    <w:rPr>
      <w:rFonts w:asciiTheme="majorHAnsi" w:eastAsiaTheme="majorEastAsia" w:hAnsiTheme="majorHAnsi" w:cstheme="majorBidi"/>
      <w:color w:val="4C661A" w:themeColor="accent1" w:themeShade="7F"/>
      <w:kern w:val="20"/>
    </w:rPr>
  </w:style>
  <w:style w:type="paragraph" w:styleId="NoSpacing">
    <w:name w:val="No Spacing"/>
    <w:uiPriority w:val="1"/>
    <w:qFormat/>
    <w:rsid w:val="00693A59"/>
    <w:rPr>
      <w:rFonts w:eastAsiaTheme="minorHAnsi"/>
      <w:color w:val="595959" w:themeColor="text1" w:themeTint="A6"/>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8506">
      <w:bodyDiv w:val="1"/>
      <w:marLeft w:val="0"/>
      <w:marRight w:val="0"/>
      <w:marTop w:val="0"/>
      <w:marBottom w:val="0"/>
      <w:divBdr>
        <w:top w:val="none" w:sz="0" w:space="0" w:color="auto"/>
        <w:left w:val="none" w:sz="0" w:space="0" w:color="auto"/>
        <w:bottom w:val="none" w:sz="0" w:space="0" w:color="auto"/>
        <w:right w:val="none" w:sz="0" w:space="0" w:color="auto"/>
      </w:divBdr>
    </w:div>
    <w:div w:id="147208971">
      <w:bodyDiv w:val="1"/>
      <w:marLeft w:val="0"/>
      <w:marRight w:val="0"/>
      <w:marTop w:val="0"/>
      <w:marBottom w:val="0"/>
      <w:divBdr>
        <w:top w:val="none" w:sz="0" w:space="0" w:color="auto"/>
        <w:left w:val="none" w:sz="0" w:space="0" w:color="auto"/>
        <w:bottom w:val="none" w:sz="0" w:space="0" w:color="auto"/>
        <w:right w:val="none" w:sz="0" w:space="0" w:color="auto"/>
      </w:divBdr>
    </w:div>
    <w:div w:id="502621361">
      <w:bodyDiv w:val="1"/>
      <w:marLeft w:val="0"/>
      <w:marRight w:val="0"/>
      <w:marTop w:val="0"/>
      <w:marBottom w:val="0"/>
      <w:divBdr>
        <w:top w:val="none" w:sz="0" w:space="0" w:color="auto"/>
        <w:left w:val="none" w:sz="0" w:space="0" w:color="auto"/>
        <w:bottom w:val="none" w:sz="0" w:space="0" w:color="auto"/>
        <w:right w:val="none" w:sz="0" w:space="0" w:color="auto"/>
      </w:divBdr>
    </w:div>
    <w:div w:id="619604015">
      <w:bodyDiv w:val="1"/>
      <w:marLeft w:val="0"/>
      <w:marRight w:val="0"/>
      <w:marTop w:val="0"/>
      <w:marBottom w:val="0"/>
      <w:divBdr>
        <w:top w:val="none" w:sz="0" w:space="0" w:color="auto"/>
        <w:left w:val="none" w:sz="0" w:space="0" w:color="auto"/>
        <w:bottom w:val="none" w:sz="0" w:space="0" w:color="auto"/>
        <w:right w:val="none" w:sz="0" w:space="0" w:color="auto"/>
      </w:divBdr>
    </w:div>
    <w:div w:id="701630956">
      <w:bodyDiv w:val="1"/>
      <w:marLeft w:val="0"/>
      <w:marRight w:val="0"/>
      <w:marTop w:val="0"/>
      <w:marBottom w:val="0"/>
      <w:divBdr>
        <w:top w:val="none" w:sz="0" w:space="0" w:color="auto"/>
        <w:left w:val="none" w:sz="0" w:space="0" w:color="auto"/>
        <w:bottom w:val="none" w:sz="0" w:space="0" w:color="auto"/>
        <w:right w:val="none" w:sz="0" w:space="0" w:color="auto"/>
      </w:divBdr>
    </w:div>
    <w:div w:id="757405801">
      <w:bodyDiv w:val="1"/>
      <w:marLeft w:val="0"/>
      <w:marRight w:val="0"/>
      <w:marTop w:val="0"/>
      <w:marBottom w:val="0"/>
      <w:divBdr>
        <w:top w:val="none" w:sz="0" w:space="0" w:color="auto"/>
        <w:left w:val="none" w:sz="0" w:space="0" w:color="auto"/>
        <w:bottom w:val="none" w:sz="0" w:space="0" w:color="auto"/>
        <w:right w:val="none" w:sz="0" w:space="0" w:color="auto"/>
      </w:divBdr>
    </w:div>
    <w:div w:id="951397447">
      <w:bodyDiv w:val="1"/>
      <w:marLeft w:val="0"/>
      <w:marRight w:val="0"/>
      <w:marTop w:val="0"/>
      <w:marBottom w:val="0"/>
      <w:divBdr>
        <w:top w:val="none" w:sz="0" w:space="0" w:color="auto"/>
        <w:left w:val="none" w:sz="0" w:space="0" w:color="auto"/>
        <w:bottom w:val="none" w:sz="0" w:space="0" w:color="auto"/>
        <w:right w:val="none" w:sz="0" w:space="0" w:color="auto"/>
      </w:divBdr>
    </w:div>
    <w:div w:id="1001659131">
      <w:bodyDiv w:val="1"/>
      <w:marLeft w:val="0"/>
      <w:marRight w:val="0"/>
      <w:marTop w:val="0"/>
      <w:marBottom w:val="0"/>
      <w:divBdr>
        <w:top w:val="none" w:sz="0" w:space="0" w:color="auto"/>
        <w:left w:val="none" w:sz="0" w:space="0" w:color="auto"/>
        <w:bottom w:val="none" w:sz="0" w:space="0" w:color="auto"/>
        <w:right w:val="none" w:sz="0" w:space="0" w:color="auto"/>
      </w:divBdr>
    </w:div>
    <w:div w:id="1082917769">
      <w:bodyDiv w:val="1"/>
      <w:marLeft w:val="0"/>
      <w:marRight w:val="0"/>
      <w:marTop w:val="0"/>
      <w:marBottom w:val="0"/>
      <w:divBdr>
        <w:top w:val="none" w:sz="0" w:space="0" w:color="auto"/>
        <w:left w:val="none" w:sz="0" w:space="0" w:color="auto"/>
        <w:bottom w:val="none" w:sz="0" w:space="0" w:color="auto"/>
        <w:right w:val="none" w:sz="0" w:space="0" w:color="auto"/>
      </w:divBdr>
    </w:div>
    <w:div w:id="1234898094">
      <w:bodyDiv w:val="1"/>
      <w:marLeft w:val="0"/>
      <w:marRight w:val="0"/>
      <w:marTop w:val="0"/>
      <w:marBottom w:val="0"/>
      <w:divBdr>
        <w:top w:val="none" w:sz="0" w:space="0" w:color="auto"/>
        <w:left w:val="none" w:sz="0" w:space="0" w:color="auto"/>
        <w:bottom w:val="none" w:sz="0" w:space="0" w:color="auto"/>
        <w:right w:val="none" w:sz="0" w:space="0" w:color="auto"/>
      </w:divBdr>
    </w:div>
    <w:div w:id="1296837097">
      <w:bodyDiv w:val="1"/>
      <w:marLeft w:val="0"/>
      <w:marRight w:val="0"/>
      <w:marTop w:val="0"/>
      <w:marBottom w:val="0"/>
      <w:divBdr>
        <w:top w:val="none" w:sz="0" w:space="0" w:color="auto"/>
        <w:left w:val="none" w:sz="0" w:space="0" w:color="auto"/>
        <w:bottom w:val="none" w:sz="0" w:space="0" w:color="auto"/>
        <w:right w:val="none" w:sz="0" w:space="0" w:color="auto"/>
      </w:divBdr>
    </w:div>
    <w:div w:id="1319190227">
      <w:bodyDiv w:val="1"/>
      <w:marLeft w:val="0"/>
      <w:marRight w:val="0"/>
      <w:marTop w:val="0"/>
      <w:marBottom w:val="0"/>
      <w:divBdr>
        <w:top w:val="none" w:sz="0" w:space="0" w:color="auto"/>
        <w:left w:val="none" w:sz="0" w:space="0" w:color="auto"/>
        <w:bottom w:val="none" w:sz="0" w:space="0" w:color="auto"/>
        <w:right w:val="none" w:sz="0" w:space="0" w:color="auto"/>
      </w:divBdr>
    </w:div>
    <w:div w:id="1659066598">
      <w:bodyDiv w:val="1"/>
      <w:marLeft w:val="0"/>
      <w:marRight w:val="0"/>
      <w:marTop w:val="0"/>
      <w:marBottom w:val="0"/>
      <w:divBdr>
        <w:top w:val="none" w:sz="0" w:space="0" w:color="auto"/>
        <w:left w:val="none" w:sz="0" w:space="0" w:color="auto"/>
        <w:bottom w:val="none" w:sz="0" w:space="0" w:color="auto"/>
        <w:right w:val="none" w:sz="0" w:space="0" w:color="auto"/>
      </w:divBdr>
    </w:div>
    <w:div w:id="1707366046">
      <w:bodyDiv w:val="1"/>
      <w:marLeft w:val="0"/>
      <w:marRight w:val="0"/>
      <w:marTop w:val="0"/>
      <w:marBottom w:val="0"/>
      <w:divBdr>
        <w:top w:val="none" w:sz="0" w:space="0" w:color="auto"/>
        <w:left w:val="none" w:sz="0" w:space="0" w:color="auto"/>
        <w:bottom w:val="none" w:sz="0" w:space="0" w:color="auto"/>
        <w:right w:val="none" w:sz="0" w:space="0" w:color="auto"/>
      </w:divBdr>
    </w:div>
    <w:div w:id="1834688021">
      <w:bodyDiv w:val="1"/>
      <w:marLeft w:val="0"/>
      <w:marRight w:val="0"/>
      <w:marTop w:val="0"/>
      <w:marBottom w:val="0"/>
      <w:divBdr>
        <w:top w:val="none" w:sz="0" w:space="0" w:color="auto"/>
        <w:left w:val="none" w:sz="0" w:space="0" w:color="auto"/>
        <w:bottom w:val="none" w:sz="0" w:space="0" w:color="auto"/>
        <w:right w:val="none" w:sz="0" w:space="0" w:color="auto"/>
      </w:divBdr>
    </w:div>
    <w:div w:id="2041275128">
      <w:bodyDiv w:val="1"/>
      <w:marLeft w:val="0"/>
      <w:marRight w:val="0"/>
      <w:marTop w:val="0"/>
      <w:marBottom w:val="0"/>
      <w:divBdr>
        <w:top w:val="none" w:sz="0" w:space="0" w:color="auto"/>
        <w:left w:val="none" w:sz="0" w:space="0" w:color="auto"/>
        <w:bottom w:val="none" w:sz="0" w:space="0" w:color="auto"/>
        <w:right w:val="none" w:sz="0" w:space="0" w:color="auto"/>
      </w:divBdr>
    </w:div>
    <w:div w:id="20771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providers/application-form" TargetMode="External"/><Relationship Id="rId18" Type="http://schemas.openxmlformats.org/officeDocument/2006/relationships/hyperlink" Target="mailto:registration@communities.wa.gov.au"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ndis.gov.au/" TargetMode="External"/><Relationship Id="rId17" Type="http://schemas.openxmlformats.org/officeDocument/2006/relationships/hyperlink" Target="https://www.aa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iscommission.gov.au/about/complaints-feedback/contact" TargetMode="External"/><Relationship Id="rId20" Type="http://schemas.openxmlformats.org/officeDocument/2006/relationships/hyperlink" Target="https://gobbill.com/part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1Ny0E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discommission.gov.au/providers/provider-responsibilities/registered-provider-requireme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obbill.com/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providers/provider-responsibilities/registered-provider-requirements" TargetMode="External"/><Relationship Id="rId22" Type="http://schemas.openxmlformats.org/officeDocument/2006/relationships/image" Target="cid:image001.png@01D53BB8.48C37D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Documents\Custom%20Office%20Templates\AAT%20-%202019%20Resource%20Word%20Templat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5C3A-38F8-451D-A719-23CAFBA9FB40}">
  <ds:schemaRefs>
    <ds:schemaRef ds:uri="http://schemas.microsoft.com/sharepoint/v3"/>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dc4bcd6-49db-4c07-9060-8acfc67cef9f"/>
    <ds:schemaRef ds:uri="http://www.w3.org/XML/1998/namespace"/>
    <ds:schemaRef ds:uri="http://schemas.openxmlformats.org/package/2006/metadata/core-properties"/>
    <ds:schemaRef ds:uri="fb0879af-3eba-417a-a55a-ffe6dcd6ca77"/>
    <ds:schemaRef ds:uri="http://purl.org/dc/dcmitype/"/>
  </ds:schemaRefs>
</ds:datastoreItem>
</file>

<file path=customXml/itemProps2.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1EEFD614-BEDA-432E-8868-81A36113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 - 2019 Resource Word Template</Template>
  <TotalTime>0</TotalTime>
  <Pages>4</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Burmeister</dc:creator>
  <cp:keywords/>
  <dc:description/>
  <cp:lastModifiedBy>Deja Claydon</cp:lastModifiedBy>
  <cp:revision>2</cp:revision>
  <dcterms:created xsi:type="dcterms:W3CDTF">2019-07-17T05:55:00Z</dcterms:created>
  <dcterms:modified xsi:type="dcterms:W3CDTF">2019-07-17T05:55:00Z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