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646C1" w14:textId="386404EC" w:rsidR="00492A38" w:rsidRPr="00492A38" w:rsidRDefault="00055596" w:rsidP="00C265F7">
      <w:pPr>
        <w:rPr>
          <w:sz w:val="22"/>
          <w:szCs w:val="22"/>
        </w:rPr>
      </w:pPr>
      <w:r>
        <w:rPr>
          <w:rStyle w:val="Strong"/>
          <w:rFonts w:ascii="Arial" w:hAnsi="Arial" w:cs="Arial"/>
          <w:b w:val="0"/>
          <w:bCs w:val="0"/>
          <w:color w:val="4A7B29" w:themeColor="accent2" w:themeShade="BF"/>
          <w:sz w:val="32"/>
        </w:rPr>
        <w:t xml:space="preserve">MYGOV </w:t>
      </w:r>
      <w:r w:rsidR="000A114E">
        <w:rPr>
          <w:rStyle w:val="Strong"/>
          <w:rFonts w:ascii="Arial" w:hAnsi="Arial" w:cs="Arial"/>
          <w:b w:val="0"/>
          <w:bCs w:val="0"/>
          <w:color w:val="4A7B29" w:themeColor="accent2" w:themeShade="BF"/>
          <w:sz w:val="32"/>
        </w:rPr>
        <w:t>ONBOARDING INFORMATION FOR EMPLOYEES</w:t>
      </w:r>
    </w:p>
    <w:p w14:paraId="7B8F7C8A" w14:textId="2A9DA650" w:rsidR="001658A9" w:rsidRPr="00B47ABA" w:rsidRDefault="00B47ABA" w:rsidP="003E24DF">
      <w:pPr>
        <w:rPr>
          <w:rFonts w:ascii="Arial" w:hAnsi="Arial" w:cs="Arial"/>
          <w:noProof/>
          <w:color w:val="auto"/>
          <w:sz w:val="22"/>
          <w:szCs w:val="22"/>
        </w:rPr>
      </w:pPr>
      <w:r w:rsidRPr="00B47ABA">
        <w:rPr>
          <w:rFonts w:ascii="Arial" w:hAnsi="Arial" w:cs="Arial"/>
          <w:noProof/>
          <w:color w:val="auto"/>
          <w:sz w:val="22"/>
          <w:szCs w:val="22"/>
        </w:rPr>
        <w:t>Welcome to your new role with {INSERT EMPLOYER HERE}</w:t>
      </w:r>
      <w:r w:rsidR="00492A38">
        <w:rPr>
          <w:rFonts w:ascii="Arial" w:hAnsi="Arial" w:cs="Arial"/>
          <w:noProof/>
          <w:color w:val="auto"/>
          <w:sz w:val="22"/>
          <w:szCs w:val="22"/>
        </w:rPr>
        <w:t xml:space="preserve">.  </w:t>
      </w:r>
      <w:r w:rsidR="000014D0">
        <w:rPr>
          <w:rFonts w:ascii="Arial" w:hAnsi="Arial" w:cs="Arial"/>
          <w:noProof/>
          <w:color w:val="auto"/>
          <w:sz w:val="22"/>
          <w:szCs w:val="22"/>
        </w:rPr>
        <w:t>W</w:t>
      </w:r>
      <w:r w:rsidR="00492A38">
        <w:rPr>
          <w:rFonts w:ascii="Arial" w:hAnsi="Arial" w:cs="Arial"/>
          <w:noProof/>
          <w:color w:val="auto"/>
          <w:sz w:val="22"/>
          <w:szCs w:val="22"/>
        </w:rPr>
        <w:t xml:space="preserve">e need to gather some information about your circumstances and have </w:t>
      </w:r>
      <w:r w:rsidR="000014D0">
        <w:rPr>
          <w:rFonts w:ascii="Arial" w:hAnsi="Arial" w:cs="Arial"/>
          <w:noProof/>
          <w:color w:val="auto"/>
          <w:sz w:val="22"/>
          <w:szCs w:val="22"/>
        </w:rPr>
        <w:t>it</w:t>
      </w:r>
      <w:r w:rsidR="00492A38">
        <w:rPr>
          <w:rFonts w:ascii="Arial" w:hAnsi="Arial" w:cs="Arial"/>
          <w:noProof/>
          <w:color w:val="auto"/>
          <w:sz w:val="22"/>
          <w:szCs w:val="22"/>
        </w:rPr>
        <w:t xml:space="preserve"> </w:t>
      </w:r>
      <w:r w:rsidR="000014D0">
        <w:rPr>
          <w:rFonts w:ascii="Arial" w:hAnsi="Arial" w:cs="Arial"/>
          <w:noProof/>
          <w:color w:val="auto"/>
          <w:sz w:val="22"/>
          <w:szCs w:val="22"/>
        </w:rPr>
        <w:t>verified</w:t>
      </w:r>
      <w:r w:rsidR="00492A38">
        <w:rPr>
          <w:rFonts w:ascii="Arial" w:hAnsi="Arial" w:cs="Arial"/>
          <w:noProof/>
          <w:color w:val="auto"/>
          <w:sz w:val="22"/>
          <w:szCs w:val="22"/>
        </w:rPr>
        <w:t xml:space="preserve"> by the ATO.</w:t>
      </w:r>
    </w:p>
    <w:p w14:paraId="5BE1BFA7" w14:textId="6AF30CFD" w:rsidR="003450DD" w:rsidRDefault="00B47ABA" w:rsidP="00492A38">
      <w:pPr>
        <w:rPr>
          <w:rFonts w:ascii="Arial" w:hAnsi="Arial" w:cs="Arial"/>
          <w:noProof/>
          <w:color w:val="auto"/>
          <w:sz w:val="22"/>
          <w:szCs w:val="22"/>
        </w:rPr>
      </w:pPr>
      <w:r>
        <w:rPr>
          <w:rFonts w:ascii="Arial" w:hAnsi="Arial" w:cs="Arial"/>
          <w:noProof/>
          <w:color w:val="auto"/>
          <w:sz w:val="22"/>
          <w:szCs w:val="22"/>
        </w:rPr>
        <w:t>There have recently been changes made to how an employee can share this information with their new employer.</w:t>
      </w:r>
      <w:r w:rsidR="00492A38">
        <w:rPr>
          <w:rFonts w:ascii="Arial" w:hAnsi="Arial" w:cs="Arial"/>
          <w:noProof/>
          <w:color w:val="auto"/>
          <w:sz w:val="22"/>
          <w:szCs w:val="22"/>
        </w:rPr>
        <w:t xml:space="preserve">  Below </w:t>
      </w:r>
      <w:r w:rsidR="000014D0">
        <w:rPr>
          <w:rFonts w:ascii="Arial" w:hAnsi="Arial" w:cs="Arial"/>
          <w:noProof/>
          <w:color w:val="auto"/>
          <w:sz w:val="22"/>
          <w:szCs w:val="22"/>
        </w:rPr>
        <w:t>are</w:t>
      </w:r>
      <w:r w:rsidR="00492A38">
        <w:rPr>
          <w:rFonts w:ascii="Arial" w:hAnsi="Arial" w:cs="Arial"/>
          <w:noProof/>
          <w:color w:val="auto"/>
          <w:sz w:val="22"/>
          <w:szCs w:val="22"/>
        </w:rPr>
        <w:t xml:space="preserve"> instructions for </w:t>
      </w:r>
      <w:r w:rsidR="000014D0">
        <w:rPr>
          <w:rFonts w:ascii="Arial" w:hAnsi="Arial" w:cs="Arial"/>
          <w:noProof/>
          <w:color w:val="auto"/>
          <w:sz w:val="22"/>
          <w:szCs w:val="22"/>
        </w:rPr>
        <w:t xml:space="preserve">how </w:t>
      </w:r>
      <w:r w:rsidR="00492A38">
        <w:rPr>
          <w:rFonts w:ascii="Arial" w:hAnsi="Arial" w:cs="Arial"/>
          <w:noProof/>
          <w:color w:val="auto"/>
          <w:sz w:val="22"/>
          <w:szCs w:val="22"/>
        </w:rPr>
        <w:t xml:space="preserve">you </w:t>
      </w:r>
      <w:r w:rsidR="000014D0">
        <w:rPr>
          <w:rFonts w:ascii="Arial" w:hAnsi="Arial" w:cs="Arial"/>
          <w:noProof/>
          <w:color w:val="auto"/>
          <w:sz w:val="22"/>
          <w:szCs w:val="22"/>
        </w:rPr>
        <w:t>can</w:t>
      </w:r>
      <w:r w:rsidR="00492A38">
        <w:rPr>
          <w:rFonts w:ascii="Arial" w:hAnsi="Arial" w:cs="Arial"/>
          <w:noProof/>
          <w:color w:val="auto"/>
          <w:sz w:val="22"/>
          <w:szCs w:val="22"/>
        </w:rPr>
        <w:t xml:space="preserve"> provide us with the information that we need to </w:t>
      </w:r>
      <w:r w:rsidR="000014D0">
        <w:rPr>
          <w:rFonts w:ascii="Arial" w:hAnsi="Arial" w:cs="Arial"/>
          <w:noProof/>
          <w:color w:val="auto"/>
          <w:sz w:val="22"/>
          <w:szCs w:val="22"/>
        </w:rPr>
        <w:t xml:space="preserve">set you up as an employee and </w:t>
      </w:r>
      <w:r w:rsidR="00492A38">
        <w:rPr>
          <w:rFonts w:ascii="Arial" w:hAnsi="Arial" w:cs="Arial"/>
          <w:noProof/>
          <w:color w:val="auto"/>
          <w:sz w:val="22"/>
          <w:szCs w:val="22"/>
        </w:rPr>
        <w:t>pay you</w:t>
      </w:r>
      <w:r w:rsidR="000014D0">
        <w:rPr>
          <w:rFonts w:ascii="Arial" w:hAnsi="Arial" w:cs="Arial"/>
          <w:noProof/>
          <w:color w:val="auto"/>
          <w:sz w:val="22"/>
          <w:szCs w:val="22"/>
        </w:rPr>
        <w:t xml:space="preserve"> and your superannuation</w:t>
      </w:r>
      <w:r w:rsidR="00492A38">
        <w:rPr>
          <w:rFonts w:ascii="Arial" w:hAnsi="Arial" w:cs="Arial"/>
          <w:noProof/>
          <w:color w:val="auto"/>
          <w:sz w:val="22"/>
          <w:szCs w:val="22"/>
        </w:rPr>
        <w:t>.</w:t>
      </w:r>
    </w:p>
    <w:p w14:paraId="44C99474" w14:textId="77777777" w:rsidR="00492A38" w:rsidRPr="00492A38" w:rsidRDefault="00492A38" w:rsidP="00492A38">
      <w:pPr>
        <w:rPr>
          <w:rFonts w:ascii="Arial" w:hAnsi="Arial" w:cs="Arial"/>
          <w:noProof/>
          <w:color w:val="auto"/>
          <w:sz w:val="22"/>
          <w:szCs w:val="22"/>
        </w:rPr>
      </w:pPr>
    </w:p>
    <w:p w14:paraId="6CC819BF" w14:textId="7E2F20EE" w:rsidR="00CE5553" w:rsidRDefault="00B47ABA" w:rsidP="00CE5553">
      <w:pPr>
        <w:rPr>
          <w:rFonts w:ascii="Arial" w:hAnsi="Arial" w:cs="Arial"/>
          <w:noProof/>
          <w:color w:val="auto"/>
          <w:sz w:val="22"/>
          <w:szCs w:val="22"/>
        </w:rPr>
      </w:pPr>
      <w:r>
        <w:rPr>
          <w:rFonts w:ascii="Arial" w:hAnsi="Arial" w:cs="Arial"/>
          <w:noProof/>
          <w:color w:val="4A7B29" w:themeColor="accent2" w:themeShade="BF"/>
          <w:sz w:val="24"/>
          <w:szCs w:val="28"/>
        </w:rPr>
        <w:t>WHAT DO YOU NEED TO DO</w:t>
      </w:r>
      <w:r w:rsidR="003450DD" w:rsidRPr="003450DD">
        <w:rPr>
          <w:rFonts w:ascii="Arial" w:hAnsi="Arial" w:cs="Arial"/>
          <w:noProof/>
          <w:color w:val="4A7B29" w:themeColor="accent2" w:themeShade="BF"/>
          <w:sz w:val="24"/>
          <w:szCs w:val="28"/>
        </w:rPr>
        <w:t xml:space="preserve">? </w:t>
      </w:r>
      <w:r w:rsidR="003450DD">
        <w:rPr>
          <w:rFonts w:ascii="Arial" w:hAnsi="Arial" w:cs="Arial"/>
          <w:noProof/>
          <w:color w:val="4A7B29" w:themeColor="accent2" w:themeShade="BF"/>
          <w:sz w:val="24"/>
          <w:szCs w:val="28"/>
        </w:rPr>
        <w:br/>
      </w:r>
      <w:r>
        <w:rPr>
          <w:rFonts w:ascii="Arial" w:hAnsi="Arial" w:cs="Arial"/>
          <w:noProof/>
          <w:color w:val="auto"/>
          <w:sz w:val="22"/>
          <w:szCs w:val="22"/>
        </w:rPr>
        <w:t xml:space="preserve">You can access and complete the forms via your personal myGov account.  If you haven’t already set up your myGov account and connected to ATO Online services, you can find out how to do this </w:t>
      </w:r>
      <w:hyperlink r:id="rId11" w:history="1">
        <w:r w:rsidRPr="000014D0">
          <w:rPr>
            <w:rStyle w:val="Hyperlink"/>
            <w:rFonts w:ascii="Arial" w:hAnsi="Arial" w:cs="Arial"/>
            <w:noProof/>
            <w:color w:val="006600"/>
            <w:sz w:val="22"/>
            <w:szCs w:val="22"/>
          </w:rPr>
          <w:t>here</w:t>
        </w:r>
      </w:hyperlink>
      <w:r>
        <w:rPr>
          <w:rFonts w:ascii="Arial" w:hAnsi="Arial" w:cs="Arial"/>
          <w:noProof/>
          <w:color w:val="auto"/>
          <w:sz w:val="22"/>
          <w:szCs w:val="22"/>
        </w:rPr>
        <w:t>.</w:t>
      </w:r>
    </w:p>
    <w:p w14:paraId="02D9C501" w14:textId="4A225941" w:rsidR="000014D0" w:rsidRDefault="00B47ABA" w:rsidP="00CE5553">
      <w:pPr>
        <w:rPr>
          <w:rFonts w:ascii="Arial" w:hAnsi="Arial" w:cs="Arial"/>
          <w:noProof/>
          <w:color w:val="auto"/>
          <w:sz w:val="22"/>
          <w:szCs w:val="22"/>
        </w:rPr>
      </w:pPr>
      <w:r>
        <w:rPr>
          <w:rFonts w:ascii="Arial" w:hAnsi="Arial" w:cs="Arial"/>
          <w:noProof/>
          <w:color w:val="auto"/>
          <w:sz w:val="22"/>
          <w:szCs w:val="22"/>
        </w:rPr>
        <w:t>From your myGov account you need to</w:t>
      </w:r>
      <w:r w:rsidR="000014D0">
        <w:rPr>
          <w:rFonts w:ascii="Arial" w:hAnsi="Arial" w:cs="Arial"/>
          <w:noProof/>
          <w:color w:val="auto"/>
          <w:sz w:val="22"/>
          <w:szCs w:val="22"/>
        </w:rPr>
        <w:t xml:space="preserve"> follow the instructions to</w:t>
      </w:r>
      <w:r>
        <w:rPr>
          <w:rFonts w:ascii="Arial" w:hAnsi="Arial" w:cs="Arial"/>
          <w:noProof/>
          <w:color w:val="auto"/>
          <w:sz w:val="22"/>
          <w:szCs w:val="22"/>
        </w:rPr>
        <w:t xml:space="preserve"> </w:t>
      </w:r>
      <w:r w:rsidR="000014D0">
        <w:rPr>
          <w:rFonts w:ascii="Arial" w:hAnsi="Arial" w:cs="Arial"/>
          <w:noProof/>
          <w:color w:val="auto"/>
          <w:sz w:val="22"/>
          <w:szCs w:val="22"/>
        </w:rPr>
        <w:t>link to the ATO first.</w:t>
      </w:r>
    </w:p>
    <w:p w14:paraId="111E7ED2" w14:textId="4389B9E6" w:rsidR="00B47ABA" w:rsidRDefault="000014D0" w:rsidP="00CE5553">
      <w:pPr>
        <w:rPr>
          <w:rFonts w:ascii="Arial" w:hAnsi="Arial" w:cs="Arial"/>
          <w:noProof/>
          <w:color w:val="auto"/>
          <w:sz w:val="22"/>
          <w:szCs w:val="22"/>
        </w:rPr>
      </w:pPr>
      <w:r>
        <w:rPr>
          <w:rFonts w:ascii="Arial" w:hAnsi="Arial" w:cs="Arial"/>
          <w:noProof/>
          <w:color w:val="auto"/>
          <w:sz w:val="22"/>
          <w:szCs w:val="22"/>
        </w:rPr>
        <w:t>O</w:t>
      </w:r>
      <w:r w:rsidR="00B47ABA">
        <w:rPr>
          <w:rFonts w:ascii="Arial" w:hAnsi="Arial" w:cs="Arial"/>
          <w:noProof/>
          <w:color w:val="auto"/>
          <w:sz w:val="22"/>
          <w:szCs w:val="22"/>
        </w:rPr>
        <w:t>pen the ATO online service.  Once you have re-directed to that page, select the drop down option on the Employment tab and select the New employment option:</w:t>
      </w:r>
    </w:p>
    <w:p w14:paraId="6FB6DF71" w14:textId="55A6F639" w:rsidR="00B47ABA" w:rsidRDefault="00B47ABA" w:rsidP="00CE5553">
      <w:pPr>
        <w:rPr>
          <w:rFonts w:ascii="Arial" w:hAnsi="Arial" w:cs="Arial"/>
          <w:noProof/>
          <w:color w:val="auto"/>
          <w:sz w:val="22"/>
          <w:szCs w:val="22"/>
        </w:rPr>
      </w:pPr>
    </w:p>
    <w:p w14:paraId="0140D26F" w14:textId="60664CCE" w:rsidR="00B47ABA" w:rsidRPr="003450DD" w:rsidRDefault="00B47ABA" w:rsidP="00CE5553">
      <w:pPr>
        <w:rPr>
          <w:rFonts w:ascii="Arial" w:hAnsi="Arial" w:cs="Arial"/>
          <w:noProof/>
          <w:color w:val="auto"/>
          <w:sz w:val="22"/>
          <w:szCs w:val="22"/>
        </w:rPr>
      </w:pPr>
      <w:r>
        <w:rPr>
          <w:noProof/>
          <w:lang w:val="en-AU" w:eastAsia="en-AU"/>
        </w:rPr>
        <mc:AlternateContent>
          <mc:Choice Requires="wps">
            <w:drawing>
              <wp:anchor distT="0" distB="0" distL="114300" distR="114300" simplePos="0" relativeHeight="251659264" behindDoc="0" locked="0" layoutInCell="1" allowOverlap="1" wp14:anchorId="4F9D58F2" wp14:editId="45031EDB">
                <wp:simplePos x="0" y="0"/>
                <wp:positionH relativeFrom="column">
                  <wp:posOffset>2314858</wp:posOffset>
                </wp:positionH>
                <wp:positionV relativeFrom="paragraph">
                  <wp:posOffset>1872034</wp:posOffset>
                </wp:positionV>
                <wp:extent cx="1682885" cy="437745"/>
                <wp:effectExtent l="0" t="0" r="19050" b="6985"/>
                <wp:wrapNone/>
                <wp:docPr id="3" name="Oval 3"/>
                <wp:cNvGraphicFramePr/>
                <a:graphic xmlns:a="http://schemas.openxmlformats.org/drawingml/2006/main">
                  <a:graphicData uri="http://schemas.microsoft.com/office/word/2010/wordprocessingShape">
                    <wps:wsp>
                      <wps:cNvSpPr/>
                      <wps:spPr>
                        <a:xfrm>
                          <a:off x="0" y="0"/>
                          <a:ext cx="1682885" cy="437745"/>
                        </a:xfrm>
                        <a:prstGeom prst="ellipse">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E095A4" id="Oval 3" o:spid="_x0000_s1026" style="position:absolute;margin-left:182.25pt;margin-top:147.4pt;width:132.5pt;height:34.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" filled="f" strokecolor="#92d050" strokeweight="1pt">
                <v:stroke joinstyle="miter"/>
              </v:oval>
            </w:pict>
          </mc:Fallback>
        </mc:AlternateContent>
      </w:r>
      <w:r>
        <w:rPr>
          <w:noProof/>
          <w:lang w:val="en-AU" w:eastAsia="en-AU"/>
        </w:rPr>
        <w:drawing>
          <wp:inline distT="0" distB="0" distL="0" distR="0" wp14:anchorId="703D570F" wp14:editId="7C41CAEA">
            <wp:extent cx="5727700" cy="2246630"/>
            <wp:effectExtent l="0" t="0" r="0" b="127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5-30 at 3.20.11 pm.png"/>
                    <pic:cNvPicPr/>
                  </pic:nvPicPr>
                  <pic:blipFill>
                    <a:blip r:embed="rId12">
                      <a:extLst>
                        <a:ext uri="{28A0092B-C50C-407E-A947-70E740481C1C}">
                          <a14:useLocalDpi xmlns:a14="http://schemas.microsoft.com/office/drawing/2010/main" val="0"/>
                        </a:ext>
                      </a:extLst>
                    </a:blip>
                    <a:stretch>
                      <a:fillRect/>
                    </a:stretch>
                  </pic:blipFill>
                  <pic:spPr>
                    <a:xfrm>
                      <a:off x="0" y="0"/>
                      <a:ext cx="5727700" cy="2246630"/>
                    </a:xfrm>
                    <a:prstGeom prst="rect">
                      <a:avLst/>
                    </a:prstGeom>
                  </pic:spPr>
                </pic:pic>
              </a:graphicData>
            </a:graphic>
          </wp:inline>
        </w:drawing>
      </w:r>
    </w:p>
    <w:p w14:paraId="7D590894" w14:textId="5BAB1F8F" w:rsidR="00CE5553" w:rsidRPr="003450DD" w:rsidRDefault="00CE5553" w:rsidP="00CE5553">
      <w:pPr>
        <w:rPr>
          <w:rFonts w:ascii="Arial" w:hAnsi="Arial" w:cs="Arial"/>
          <w:noProof/>
          <w:color w:val="auto"/>
          <w:sz w:val="22"/>
          <w:szCs w:val="22"/>
        </w:rPr>
      </w:pPr>
    </w:p>
    <w:p w14:paraId="4EE68C49" w14:textId="6574E590" w:rsidR="00CE5553" w:rsidRDefault="00B47ABA" w:rsidP="00CE5553">
      <w:pPr>
        <w:rPr>
          <w:rFonts w:ascii="Arial" w:hAnsi="Arial" w:cs="Arial"/>
          <w:noProof/>
          <w:color w:val="auto"/>
          <w:sz w:val="22"/>
          <w:szCs w:val="22"/>
        </w:rPr>
      </w:pPr>
      <w:r>
        <w:rPr>
          <w:rFonts w:ascii="Arial" w:hAnsi="Arial" w:cs="Arial"/>
          <w:noProof/>
          <w:color w:val="auto"/>
          <w:sz w:val="22"/>
          <w:szCs w:val="22"/>
        </w:rPr>
        <w:t xml:space="preserve">You will then need to input the information </w:t>
      </w:r>
      <w:r w:rsidR="00150107">
        <w:rPr>
          <w:rFonts w:ascii="Arial" w:hAnsi="Arial" w:cs="Arial"/>
          <w:noProof/>
          <w:color w:val="auto"/>
          <w:sz w:val="22"/>
          <w:szCs w:val="22"/>
        </w:rPr>
        <w:t xml:space="preserve">to the tax and super information forms on this screen  related to </w:t>
      </w:r>
      <w:r w:rsidR="008527A3">
        <w:rPr>
          <w:rFonts w:ascii="Arial" w:hAnsi="Arial" w:cs="Arial"/>
          <w:noProof/>
          <w:color w:val="auto"/>
          <w:sz w:val="22"/>
          <w:szCs w:val="22"/>
        </w:rPr>
        <w:t>{INSERT NAME OF EMPLOYER HERE} so that the ATO is aware you are now working for us, and we can receive the information required to pay you and your superannuation correctly.</w:t>
      </w:r>
    </w:p>
    <w:p w14:paraId="33C536A3" w14:textId="77777777" w:rsidR="008527A3" w:rsidRPr="003450DD" w:rsidRDefault="008527A3" w:rsidP="00CE5553">
      <w:pPr>
        <w:rPr>
          <w:rFonts w:ascii="Arial" w:hAnsi="Arial" w:cs="Arial"/>
          <w:noProof/>
          <w:color w:val="auto"/>
          <w:sz w:val="22"/>
          <w:szCs w:val="22"/>
        </w:rPr>
      </w:pPr>
    </w:p>
    <w:p w14:paraId="3F260A0D" w14:textId="77777777" w:rsidR="000014D0" w:rsidRDefault="000014D0" w:rsidP="00CE5553">
      <w:pPr>
        <w:rPr>
          <w:rFonts w:ascii="Arial" w:hAnsi="Arial" w:cs="Arial"/>
          <w:noProof/>
          <w:color w:val="4A7B29" w:themeColor="accent2" w:themeShade="BF"/>
          <w:sz w:val="24"/>
          <w:szCs w:val="28"/>
        </w:rPr>
      </w:pPr>
    </w:p>
    <w:p w14:paraId="1984ED4B" w14:textId="15AD947C" w:rsidR="00CE5553" w:rsidRPr="003450DD" w:rsidRDefault="008527A3" w:rsidP="00CE5553">
      <w:pPr>
        <w:rPr>
          <w:rFonts w:ascii="Arial" w:hAnsi="Arial" w:cs="Arial"/>
          <w:noProof/>
          <w:color w:val="auto"/>
          <w:sz w:val="22"/>
          <w:szCs w:val="22"/>
        </w:rPr>
      </w:pPr>
      <w:r>
        <w:rPr>
          <w:rFonts w:ascii="Arial" w:hAnsi="Arial" w:cs="Arial"/>
          <w:noProof/>
          <w:color w:val="4A7B29" w:themeColor="accent2" w:themeShade="BF"/>
          <w:sz w:val="24"/>
          <w:szCs w:val="28"/>
        </w:rPr>
        <w:t>THE INFORMATION YOU NEED ABOUT US</w:t>
      </w:r>
    </w:p>
    <w:tbl>
      <w:tblPr>
        <w:tblStyle w:val="TableGrid"/>
        <w:tblW w:w="9634" w:type="dxa"/>
        <w:tblLook w:val="04A0" w:firstRow="1" w:lastRow="0" w:firstColumn="1" w:lastColumn="0" w:noHBand="0" w:noVBand="1"/>
      </w:tblPr>
      <w:tblGrid>
        <w:gridCol w:w="3539"/>
        <w:gridCol w:w="6095"/>
      </w:tblGrid>
      <w:tr w:rsidR="008527A3" w14:paraId="40104A38" w14:textId="77777777" w:rsidTr="008527A3">
        <w:tc>
          <w:tcPr>
            <w:tcW w:w="3539" w:type="dxa"/>
          </w:tcPr>
          <w:p w14:paraId="611C9580" w14:textId="4F2C6D00" w:rsidR="008527A3" w:rsidRDefault="008527A3" w:rsidP="00CE5553">
            <w:pPr>
              <w:rPr>
                <w:rFonts w:ascii="Arial" w:hAnsi="Arial" w:cs="Arial"/>
                <w:noProof/>
                <w:color w:val="auto"/>
                <w:sz w:val="22"/>
                <w:szCs w:val="22"/>
              </w:rPr>
            </w:pPr>
            <w:r>
              <w:rPr>
                <w:rFonts w:ascii="Arial" w:hAnsi="Arial" w:cs="Arial"/>
                <w:noProof/>
                <w:color w:val="auto"/>
                <w:sz w:val="22"/>
                <w:szCs w:val="22"/>
              </w:rPr>
              <w:t>OUR ABN</w:t>
            </w:r>
            <w:r w:rsidR="005C2D4A">
              <w:rPr>
                <w:rFonts w:ascii="Arial" w:hAnsi="Arial" w:cs="Arial"/>
                <w:noProof/>
                <w:color w:val="auto"/>
                <w:sz w:val="22"/>
                <w:szCs w:val="22"/>
              </w:rPr>
              <w:t xml:space="preserve"> OR WPN</w:t>
            </w:r>
          </w:p>
        </w:tc>
        <w:tc>
          <w:tcPr>
            <w:tcW w:w="6095" w:type="dxa"/>
          </w:tcPr>
          <w:p w14:paraId="20A048A9" w14:textId="315C669F" w:rsidR="008527A3" w:rsidRDefault="008527A3" w:rsidP="00CE5553">
            <w:pPr>
              <w:rPr>
                <w:rFonts w:ascii="Arial" w:hAnsi="Arial" w:cs="Arial"/>
                <w:noProof/>
                <w:color w:val="auto"/>
                <w:sz w:val="22"/>
                <w:szCs w:val="22"/>
              </w:rPr>
            </w:pPr>
            <w:r>
              <w:rPr>
                <w:rFonts w:ascii="Arial" w:hAnsi="Arial" w:cs="Arial"/>
                <w:noProof/>
                <w:color w:val="auto"/>
                <w:sz w:val="22"/>
                <w:szCs w:val="22"/>
              </w:rPr>
              <w:t>{INSERT EMPLOYER ABN}</w:t>
            </w:r>
          </w:p>
        </w:tc>
      </w:tr>
      <w:tr w:rsidR="005C2D4A" w14:paraId="349E4CA0" w14:textId="77777777" w:rsidTr="008527A3">
        <w:tc>
          <w:tcPr>
            <w:tcW w:w="3539" w:type="dxa"/>
          </w:tcPr>
          <w:p w14:paraId="28F5AE17" w14:textId="68C539A5" w:rsidR="005C2D4A" w:rsidRDefault="005C2D4A" w:rsidP="00CE5553">
            <w:pPr>
              <w:rPr>
                <w:rFonts w:ascii="Arial" w:hAnsi="Arial" w:cs="Arial"/>
                <w:noProof/>
                <w:color w:val="auto"/>
                <w:sz w:val="22"/>
                <w:szCs w:val="22"/>
              </w:rPr>
            </w:pPr>
            <w:r>
              <w:rPr>
                <w:rFonts w:ascii="Arial" w:hAnsi="Arial" w:cs="Arial"/>
                <w:noProof/>
                <w:color w:val="auto"/>
                <w:sz w:val="22"/>
                <w:szCs w:val="22"/>
              </w:rPr>
              <w:t>OUR EMPLOYER BRANCH ID</w:t>
            </w:r>
          </w:p>
        </w:tc>
        <w:tc>
          <w:tcPr>
            <w:tcW w:w="6095" w:type="dxa"/>
          </w:tcPr>
          <w:p w14:paraId="74246E09" w14:textId="52E47CA8" w:rsidR="005C2D4A" w:rsidRDefault="005C2D4A" w:rsidP="00CE5553">
            <w:pPr>
              <w:rPr>
                <w:rFonts w:ascii="Arial" w:hAnsi="Arial" w:cs="Arial"/>
                <w:noProof/>
                <w:color w:val="auto"/>
                <w:sz w:val="22"/>
                <w:szCs w:val="22"/>
              </w:rPr>
            </w:pPr>
            <w:r>
              <w:rPr>
                <w:rFonts w:ascii="Arial" w:hAnsi="Arial" w:cs="Arial"/>
                <w:noProof/>
                <w:color w:val="auto"/>
                <w:sz w:val="22"/>
                <w:szCs w:val="22"/>
              </w:rPr>
              <w:t>{INSERT EMPLOYER BRANCH ID}</w:t>
            </w:r>
          </w:p>
        </w:tc>
      </w:tr>
      <w:tr w:rsidR="008527A3" w14:paraId="04B7B7F8" w14:textId="77777777" w:rsidTr="008527A3">
        <w:tc>
          <w:tcPr>
            <w:tcW w:w="3539" w:type="dxa"/>
          </w:tcPr>
          <w:p w14:paraId="4BFC237B" w14:textId="30D9D555" w:rsidR="008527A3" w:rsidRDefault="008527A3" w:rsidP="00CE5553">
            <w:pPr>
              <w:rPr>
                <w:rFonts w:ascii="Arial" w:hAnsi="Arial" w:cs="Arial"/>
                <w:noProof/>
                <w:color w:val="auto"/>
                <w:sz w:val="22"/>
                <w:szCs w:val="22"/>
              </w:rPr>
            </w:pPr>
            <w:r>
              <w:rPr>
                <w:rFonts w:ascii="Arial" w:hAnsi="Arial" w:cs="Arial"/>
                <w:noProof/>
                <w:color w:val="auto"/>
                <w:sz w:val="22"/>
                <w:szCs w:val="22"/>
              </w:rPr>
              <w:t>YOUR EMPLOYMENT TYPE</w:t>
            </w:r>
          </w:p>
        </w:tc>
        <w:tc>
          <w:tcPr>
            <w:tcW w:w="6095" w:type="dxa"/>
          </w:tcPr>
          <w:p w14:paraId="22E9F70F" w14:textId="24784CD1" w:rsidR="008527A3" w:rsidRPr="008527A3" w:rsidRDefault="008527A3" w:rsidP="00CE5553">
            <w:pPr>
              <w:rPr>
                <w:rFonts w:ascii="Arial" w:hAnsi="Arial" w:cs="Arial"/>
                <w:noProof/>
                <w:color w:val="auto"/>
                <w:sz w:val="13"/>
                <w:szCs w:val="13"/>
              </w:rPr>
            </w:pPr>
            <w:r>
              <w:rPr>
                <w:rFonts w:ascii="Arial" w:hAnsi="Arial" w:cs="Arial"/>
                <w:noProof/>
                <w:color w:val="auto"/>
                <w:sz w:val="22"/>
                <w:szCs w:val="22"/>
              </w:rPr>
              <w:t>{</w:t>
            </w:r>
            <w:r w:rsidR="000014D0">
              <w:rPr>
                <w:rFonts w:ascii="Arial" w:hAnsi="Arial" w:cs="Arial"/>
                <w:noProof/>
                <w:color w:val="auto"/>
                <w:sz w:val="22"/>
                <w:szCs w:val="22"/>
              </w:rPr>
              <w:t xml:space="preserve">SELECT </w:t>
            </w:r>
            <w:r>
              <w:rPr>
                <w:rFonts w:ascii="Arial" w:hAnsi="Arial" w:cs="Arial"/>
                <w:noProof/>
                <w:color w:val="auto"/>
                <w:sz w:val="22"/>
                <w:szCs w:val="22"/>
              </w:rPr>
              <w:t xml:space="preserve">FULL-TIME/PART-TIME/CASUAL} </w:t>
            </w:r>
          </w:p>
        </w:tc>
      </w:tr>
      <w:tr w:rsidR="008527A3" w14:paraId="1DEDC467" w14:textId="77777777" w:rsidTr="008527A3">
        <w:tc>
          <w:tcPr>
            <w:tcW w:w="3539" w:type="dxa"/>
          </w:tcPr>
          <w:p w14:paraId="17195D71" w14:textId="135498FA" w:rsidR="008527A3" w:rsidRDefault="008527A3" w:rsidP="00CE5553">
            <w:pPr>
              <w:rPr>
                <w:rFonts w:ascii="Arial" w:hAnsi="Arial" w:cs="Arial"/>
                <w:noProof/>
                <w:color w:val="auto"/>
                <w:sz w:val="22"/>
                <w:szCs w:val="22"/>
              </w:rPr>
            </w:pPr>
            <w:r>
              <w:rPr>
                <w:rFonts w:ascii="Arial" w:hAnsi="Arial" w:cs="Arial"/>
                <w:noProof/>
                <w:color w:val="auto"/>
                <w:sz w:val="22"/>
                <w:szCs w:val="22"/>
              </w:rPr>
              <w:t>OUR DEFAULT SUPER FUND</w:t>
            </w:r>
          </w:p>
        </w:tc>
        <w:tc>
          <w:tcPr>
            <w:tcW w:w="6095" w:type="dxa"/>
          </w:tcPr>
          <w:p w14:paraId="4322824E" w14:textId="3684D1B9" w:rsidR="008527A3" w:rsidRDefault="008527A3" w:rsidP="00CE5553">
            <w:pPr>
              <w:rPr>
                <w:rFonts w:ascii="Arial" w:hAnsi="Arial" w:cs="Arial"/>
                <w:noProof/>
                <w:color w:val="auto"/>
                <w:sz w:val="22"/>
                <w:szCs w:val="22"/>
              </w:rPr>
            </w:pPr>
            <w:r>
              <w:rPr>
                <w:rFonts w:ascii="Arial" w:hAnsi="Arial" w:cs="Arial"/>
                <w:noProof/>
                <w:color w:val="auto"/>
                <w:sz w:val="22"/>
                <w:szCs w:val="22"/>
              </w:rPr>
              <w:t>{INSERT FUND NAME}</w:t>
            </w:r>
          </w:p>
        </w:tc>
      </w:tr>
      <w:tr w:rsidR="008527A3" w14:paraId="04112917" w14:textId="77777777" w:rsidTr="008527A3">
        <w:tc>
          <w:tcPr>
            <w:tcW w:w="3539" w:type="dxa"/>
          </w:tcPr>
          <w:p w14:paraId="459463A2" w14:textId="628FB4C3" w:rsidR="008527A3" w:rsidRDefault="008527A3" w:rsidP="00CE5553">
            <w:pPr>
              <w:rPr>
                <w:rFonts w:ascii="Arial" w:hAnsi="Arial" w:cs="Arial"/>
                <w:noProof/>
                <w:color w:val="auto"/>
                <w:sz w:val="22"/>
                <w:szCs w:val="22"/>
              </w:rPr>
            </w:pPr>
            <w:r>
              <w:rPr>
                <w:rFonts w:ascii="Arial" w:hAnsi="Arial" w:cs="Arial"/>
                <w:noProof/>
                <w:color w:val="auto"/>
                <w:sz w:val="22"/>
                <w:szCs w:val="22"/>
              </w:rPr>
              <w:t>DEFAULT SUPER FUND ABN</w:t>
            </w:r>
          </w:p>
        </w:tc>
        <w:tc>
          <w:tcPr>
            <w:tcW w:w="6095" w:type="dxa"/>
          </w:tcPr>
          <w:p w14:paraId="68BF0AE0" w14:textId="3ED088D2" w:rsidR="008527A3" w:rsidRDefault="008527A3" w:rsidP="00CE5553">
            <w:pPr>
              <w:rPr>
                <w:rFonts w:ascii="Arial" w:hAnsi="Arial" w:cs="Arial"/>
                <w:noProof/>
                <w:color w:val="auto"/>
                <w:sz w:val="22"/>
                <w:szCs w:val="22"/>
              </w:rPr>
            </w:pPr>
            <w:r>
              <w:rPr>
                <w:rFonts w:ascii="Arial" w:hAnsi="Arial" w:cs="Arial"/>
                <w:noProof/>
                <w:color w:val="auto"/>
                <w:sz w:val="22"/>
                <w:szCs w:val="22"/>
              </w:rPr>
              <w:t>{INSERT FUND ABN}</w:t>
            </w:r>
          </w:p>
        </w:tc>
      </w:tr>
      <w:tr w:rsidR="008527A3" w14:paraId="000F011C" w14:textId="77777777" w:rsidTr="008527A3">
        <w:tc>
          <w:tcPr>
            <w:tcW w:w="3539" w:type="dxa"/>
          </w:tcPr>
          <w:p w14:paraId="2162188C" w14:textId="48025CB0" w:rsidR="008527A3" w:rsidRDefault="008527A3" w:rsidP="00CE5553">
            <w:pPr>
              <w:rPr>
                <w:rFonts w:ascii="Arial" w:hAnsi="Arial" w:cs="Arial"/>
                <w:noProof/>
                <w:color w:val="auto"/>
                <w:sz w:val="22"/>
                <w:szCs w:val="22"/>
              </w:rPr>
            </w:pPr>
            <w:r>
              <w:rPr>
                <w:rFonts w:ascii="Arial" w:hAnsi="Arial" w:cs="Arial"/>
                <w:noProof/>
                <w:color w:val="auto"/>
                <w:sz w:val="22"/>
                <w:szCs w:val="22"/>
              </w:rPr>
              <w:t>DEFAULT SUPER FUND USI</w:t>
            </w:r>
          </w:p>
        </w:tc>
        <w:tc>
          <w:tcPr>
            <w:tcW w:w="6095" w:type="dxa"/>
          </w:tcPr>
          <w:p w14:paraId="4B546762" w14:textId="1236E733" w:rsidR="008527A3" w:rsidRDefault="008527A3" w:rsidP="00CE5553">
            <w:pPr>
              <w:rPr>
                <w:rFonts w:ascii="Arial" w:hAnsi="Arial" w:cs="Arial"/>
                <w:noProof/>
                <w:color w:val="auto"/>
                <w:sz w:val="22"/>
                <w:szCs w:val="22"/>
              </w:rPr>
            </w:pPr>
            <w:r>
              <w:rPr>
                <w:rFonts w:ascii="Arial" w:hAnsi="Arial" w:cs="Arial"/>
                <w:noProof/>
                <w:color w:val="auto"/>
                <w:sz w:val="22"/>
                <w:szCs w:val="22"/>
              </w:rPr>
              <w:t>{INSERT FUND USI}</w:t>
            </w:r>
          </w:p>
        </w:tc>
      </w:tr>
    </w:tbl>
    <w:p w14:paraId="7F3696DC" w14:textId="664DFE16" w:rsidR="00CE5553" w:rsidRPr="003450DD" w:rsidRDefault="00CE5553" w:rsidP="00CE5553">
      <w:pPr>
        <w:rPr>
          <w:rFonts w:ascii="Arial" w:hAnsi="Arial" w:cs="Arial"/>
          <w:noProof/>
          <w:color w:val="auto"/>
          <w:sz w:val="22"/>
          <w:szCs w:val="22"/>
        </w:rPr>
      </w:pPr>
    </w:p>
    <w:p w14:paraId="6347C7B8" w14:textId="058B4071" w:rsidR="00150107" w:rsidRPr="003450DD" w:rsidRDefault="00150107" w:rsidP="00150107">
      <w:pPr>
        <w:rPr>
          <w:rFonts w:ascii="Arial" w:hAnsi="Arial" w:cs="Arial"/>
          <w:noProof/>
          <w:color w:val="auto"/>
          <w:sz w:val="22"/>
          <w:szCs w:val="22"/>
        </w:rPr>
      </w:pPr>
      <w:r>
        <w:rPr>
          <w:rFonts w:ascii="Arial" w:hAnsi="Arial" w:cs="Arial"/>
          <w:noProof/>
          <w:color w:val="4A7B29" w:themeColor="accent2" w:themeShade="BF"/>
          <w:sz w:val="24"/>
          <w:szCs w:val="28"/>
        </w:rPr>
        <w:t xml:space="preserve">INFORMATION YOU WILL NEED TO </w:t>
      </w:r>
      <w:r w:rsidR="000014D0">
        <w:rPr>
          <w:rFonts w:ascii="Arial" w:hAnsi="Arial" w:cs="Arial"/>
          <w:noProof/>
          <w:color w:val="4A7B29" w:themeColor="accent2" w:themeShade="BF"/>
          <w:sz w:val="24"/>
          <w:szCs w:val="28"/>
        </w:rPr>
        <w:t>COMPLETE THE PROCESS</w:t>
      </w:r>
    </w:p>
    <w:p w14:paraId="59197D10" w14:textId="322158DB" w:rsidR="00CE5553" w:rsidRDefault="00150107" w:rsidP="00CE5553">
      <w:pPr>
        <w:rPr>
          <w:rFonts w:ascii="Arial" w:hAnsi="Arial" w:cs="Arial"/>
          <w:noProof/>
          <w:color w:val="auto"/>
          <w:sz w:val="22"/>
          <w:szCs w:val="22"/>
        </w:rPr>
      </w:pPr>
      <w:r>
        <w:rPr>
          <w:rFonts w:ascii="Arial" w:hAnsi="Arial" w:cs="Arial"/>
          <w:noProof/>
          <w:color w:val="auto"/>
          <w:sz w:val="22"/>
          <w:szCs w:val="22"/>
        </w:rPr>
        <w:t>In order to coplete your tax and superannua</w:t>
      </w:r>
      <w:r w:rsidR="000014D0">
        <w:rPr>
          <w:rFonts w:ascii="Arial" w:hAnsi="Arial" w:cs="Arial"/>
          <w:noProof/>
          <w:color w:val="auto"/>
          <w:sz w:val="22"/>
          <w:szCs w:val="22"/>
        </w:rPr>
        <w:t>ti</w:t>
      </w:r>
      <w:r>
        <w:rPr>
          <w:rFonts w:ascii="Arial" w:hAnsi="Arial" w:cs="Arial"/>
          <w:noProof/>
          <w:color w:val="auto"/>
          <w:sz w:val="22"/>
          <w:szCs w:val="22"/>
        </w:rPr>
        <w:t>on details, you will need the following:</w:t>
      </w:r>
    </w:p>
    <w:p w14:paraId="0066EF5F" w14:textId="6AA79FB6" w:rsidR="00150107" w:rsidRDefault="00150107" w:rsidP="00150107">
      <w:pPr>
        <w:pStyle w:val="ListParagraph"/>
        <w:numPr>
          <w:ilvl w:val="0"/>
          <w:numId w:val="11"/>
        </w:numPr>
        <w:rPr>
          <w:rFonts w:ascii="Arial" w:hAnsi="Arial" w:cs="Arial"/>
          <w:noProof/>
          <w:color w:val="auto"/>
          <w:sz w:val="22"/>
          <w:szCs w:val="22"/>
        </w:rPr>
      </w:pPr>
      <w:r>
        <w:rPr>
          <w:rFonts w:ascii="Arial" w:hAnsi="Arial" w:cs="Arial"/>
          <w:noProof/>
          <w:color w:val="auto"/>
          <w:sz w:val="22"/>
          <w:szCs w:val="22"/>
        </w:rPr>
        <w:t>Your tax file number (TFN)</w:t>
      </w:r>
      <w:r w:rsidR="000014D0">
        <w:rPr>
          <w:rFonts w:ascii="Arial" w:hAnsi="Arial" w:cs="Arial"/>
          <w:noProof/>
          <w:color w:val="auto"/>
          <w:sz w:val="22"/>
          <w:szCs w:val="22"/>
        </w:rPr>
        <w:t>.</w:t>
      </w:r>
      <w:r>
        <w:rPr>
          <w:rFonts w:ascii="Arial" w:hAnsi="Arial" w:cs="Arial"/>
          <w:noProof/>
          <w:color w:val="auto"/>
          <w:sz w:val="22"/>
          <w:szCs w:val="22"/>
        </w:rPr>
        <w:t xml:space="preserve"> </w:t>
      </w:r>
      <w:r w:rsidR="000014D0">
        <w:rPr>
          <w:rFonts w:ascii="Arial" w:hAnsi="Arial" w:cs="Arial"/>
          <w:noProof/>
          <w:color w:val="auto"/>
          <w:sz w:val="22"/>
          <w:szCs w:val="22"/>
        </w:rPr>
        <w:t>If you do not yet have a TFN, apply for one</w:t>
      </w:r>
      <w:r>
        <w:rPr>
          <w:rFonts w:ascii="Arial" w:hAnsi="Arial" w:cs="Arial"/>
          <w:noProof/>
          <w:color w:val="auto"/>
          <w:sz w:val="22"/>
          <w:szCs w:val="22"/>
        </w:rPr>
        <w:t xml:space="preserve"> </w:t>
      </w:r>
      <w:hyperlink r:id="rId13" w:history="1">
        <w:r w:rsidRPr="000014D0">
          <w:rPr>
            <w:rStyle w:val="Hyperlink"/>
            <w:rFonts w:ascii="Arial" w:hAnsi="Arial" w:cs="Arial"/>
            <w:noProof/>
            <w:color w:val="006600"/>
            <w:sz w:val="22"/>
            <w:szCs w:val="22"/>
          </w:rPr>
          <w:t>here</w:t>
        </w:r>
      </w:hyperlink>
      <w:r w:rsidR="000014D0" w:rsidRPr="000014D0">
        <w:rPr>
          <w:rStyle w:val="Hyperlink"/>
          <w:rFonts w:ascii="Arial" w:hAnsi="Arial" w:cs="Arial"/>
          <w:noProof/>
          <w:color w:val="auto"/>
          <w:sz w:val="22"/>
          <w:szCs w:val="22"/>
          <w:u w:val="none"/>
        </w:rPr>
        <w:t>.</w:t>
      </w:r>
    </w:p>
    <w:p w14:paraId="1455E0A2" w14:textId="0835E678" w:rsidR="00150107" w:rsidRDefault="00150107" w:rsidP="00150107">
      <w:pPr>
        <w:pStyle w:val="ListParagraph"/>
        <w:numPr>
          <w:ilvl w:val="0"/>
          <w:numId w:val="11"/>
        </w:numPr>
        <w:rPr>
          <w:rFonts w:ascii="Arial" w:hAnsi="Arial" w:cs="Arial"/>
          <w:noProof/>
          <w:color w:val="auto"/>
          <w:sz w:val="22"/>
          <w:szCs w:val="22"/>
        </w:rPr>
      </w:pPr>
      <w:r>
        <w:rPr>
          <w:rFonts w:ascii="Arial" w:hAnsi="Arial" w:cs="Arial"/>
          <w:noProof/>
          <w:color w:val="auto"/>
          <w:sz w:val="22"/>
          <w:szCs w:val="22"/>
        </w:rPr>
        <w:t>Your super</w:t>
      </w:r>
      <w:r w:rsidR="000014D0">
        <w:rPr>
          <w:rFonts w:ascii="Arial" w:hAnsi="Arial" w:cs="Arial"/>
          <w:noProof/>
          <w:color w:val="auto"/>
          <w:sz w:val="22"/>
          <w:szCs w:val="22"/>
        </w:rPr>
        <w:t>annuation</w:t>
      </w:r>
      <w:r>
        <w:rPr>
          <w:rFonts w:ascii="Arial" w:hAnsi="Arial" w:cs="Arial"/>
          <w:noProof/>
          <w:color w:val="auto"/>
          <w:sz w:val="22"/>
          <w:szCs w:val="22"/>
        </w:rPr>
        <w:t xml:space="preserve"> fund details including name, ABN and USI.  </w:t>
      </w:r>
      <w:r w:rsidR="000014D0">
        <w:rPr>
          <w:rFonts w:ascii="Arial" w:hAnsi="Arial" w:cs="Arial"/>
          <w:noProof/>
          <w:color w:val="auto"/>
          <w:sz w:val="22"/>
          <w:szCs w:val="22"/>
        </w:rPr>
        <w:t>Contact y</w:t>
      </w:r>
      <w:r>
        <w:rPr>
          <w:rFonts w:ascii="Arial" w:hAnsi="Arial" w:cs="Arial"/>
          <w:noProof/>
          <w:color w:val="auto"/>
          <w:sz w:val="22"/>
          <w:szCs w:val="22"/>
        </w:rPr>
        <w:t xml:space="preserve">our preferred superannuation fund </w:t>
      </w:r>
      <w:r w:rsidR="000014D0">
        <w:rPr>
          <w:rFonts w:ascii="Arial" w:hAnsi="Arial" w:cs="Arial"/>
          <w:noProof/>
          <w:color w:val="auto"/>
          <w:sz w:val="22"/>
          <w:szCs w:val="22"/>
        </w:rPr>
        <w:t>for</w:t>
      </w:r>
      <w:r>
        <w:rPr>
          <w:rFonts w:ascii="Arial" w:hAnsi="Arial" w:cs="Arial"/>
          <w:noProof/>
          <w:color w:val="auto"/>
          <w:sz w:val="22"/>
          <w:szCs w:val="22"/>
        </w:rPr>
        <w:t xml:space="preserve"> these details</w:t>
      </w:r>
      <w:r w:rsidR="000014D0">
        <w:rPr>
          <w:rFonts w:ascii="Arial" w:hAnsi="Arial" w:cs="Arial"/>
          <w:noProof/>
          <w:color w:val="auto"/>
          <w:sz w:val="22"/>
          <w:szCs w:val="22"/>
        </w:rPr>
        <w:t xml:space="preserve"> if you are not sure.</w:t>
      </w:r>
    </w:p>
    <w:p w14:paraId="2B205E86" w14:textId="038682F5" w:rsidR="00B10C76" w:rsidRDefault="00B10C76" w:rsidP="00B10C76">
      <w:pPr>
        <w:rPr>
          <w:rFonts w:ascii="Arial" w:hAnsi="Arial" w:cs="Arial"/>
          <w:noProof/>
          <w:color w:val="auto"/>
          <w:sz w:val="22"/>
          <w:szCs w:val="22"/>
        </w:rPr>
      </w:pPr>
    </w:p>
    <w:p w14:paraId="56186B85" w14:textId="27907B4B" w:rsidR="000014D0" w:rsidRPr="00B10C76" w:rsidRDefault="000014D0" w:rsidP="00B10C76">
      <w:pPr>
        <w:rPr>
          <w:rFonts w:ascii="Arial" w:hAnsi="Arial" w:cs="Arial"/>
          <w:noProof/>
          <w:color w:val="4A7B29" w:themeColor="accent2" w:themeShade="BF"/>
          <w:sz w:val="24"/>
          <w:szCs w:val="28"/>
        </w:rPr>
      </w:pPr>
      <w:r>
        <w:rPr>
          <w:rFonts w:ascii="Arial" w:hAnsi="Arial" w:cs="Arial"/>
          <w:noProof/>
          <w:color w:val="4A7B29" w:themeColor="accent2" w:themeShade="BF"/>
          <w:sz w:val="24"/>
          <w:szCs w:val="28"/>
        </w:rPr>
        <w:t>NEXT STEPS</w:t>
      </w:r>
    </w:p>
    <w:p w14:paraId="2834C551" w14:textId="3A6A86CB" w:rsidR="000014D0" w:rsidRDefault="000014D0" w:rsidP="000014D0">
      <w:pPr>
        <w:pStyle w:val="ListParagraph"/>
        <w:numPr>
          <w:ilvl w:val="0"/>
          <w:numId w:val="11"/>
        </w:numPr>
        <w:rPr>
          <w:rFonts w:ascii="Arial" w:hAnsi="Arial" w:cs="Arial"/>
          <w:noProof/>
          <w:color w:val="auto"/>
          <w:sz w:val="22"/>
          <w:szCs w:val="22"/>
        </w:rPr>
      </w:pPr>
      <w:r>
        <w:rPr>
          <w:rFonts w:ascii="Arial" w:hAnsi="Arial" w:cs="Arial"/>
          <w:noProof/>
          <w:color w:val="auto"/>
          <w:sz w:val="22"/>
          <w:szCs w:val="22"/>
        </w:rPr>
        <w:t xml:space="preserve">Print </w:t>
      </w:r>
      <w:r w:rsidR="00055596">
        <w:rPr>
          <w:rFonts w:ascii="Arial" w:hAnsi="Arial" w:cs="Arial"/>
          <w:noProof/>
          <w:color w:val="auto"/>
          <w:sz w:val="22"/>
          <w:szCs w:val="22"/>
        </w:rPr>
        <w:t>or save to PDF the forms from the ATO new employment process.</w:t>
      </w:r>
    </w:p>
    <w:p w14:paraId="23C1E2CE" w14:textId="62AA769D" w:rsidR="00055596" w:rsidRDefault="00055596" w:rsidP="000014D0">
      <w:pPr>
        <w:pStyle w:val="ListParagraph"/>
        <w:numPr>
          <w:ilvl w:val="0"/>
          <w:numId w:val="11"/>
        </w:numPr>
        <w:rPr>
          <w:rFonts w:ascii="Arial" w:hAnsi="Arial" w:cs="Arial"/>
          <w:noProof/>
          <w:color w:val="auto"/>
          <w:sz w:val="22"/>
          <w:szCs w:val="22"/>
        </w:rPr>
      </w:pPr>
      <w:r>
        <w:rPr>
          <w:rFonts w:ascii="Arial" w:hAnsi="Arial" w:cs="Arial"/>
          <w:noProof/>
          <w:color w:val="auto"/>
          <w:sz w:val="22"/>
          <w:szCs w:val="22"/>
        </w:rPr>
        <w:t>Provide the forms to us witin 14 days of the start of your employment: [insert due date].</w:t>
      </w:r>
    </w:p>
    <w:p w14:paraId="4C3B2367" w14:textId="31C3801F" w:rsidR="00055596" w:rsidRDefault="00055596" w:rsidP="000014D0">
      <w:pPr>
        <w:pStyle w:val="ListParagraph"/>
        <w:numPr>
          <w:ilvl w:val="0"/>
          <w:numId w:val="11"/>
        </w:numPr>
        <w:rPr>
          <w:rFonts w:ascii="Arial" w:hAnsi="Arial" w:cs="Arial"/>
          <w:noProof/>
          <w:color w:val="auto"/>
          <w:sz w:val="22"/>
          <w:szCs w:val="22"/>
        </w:rPr>
      </w:pPr>
      <w:r>
        <w:rPr>
          <w:rFonts w:ascii="Arial" w:hAnsi="Arial" w:cs="Arial"/>
          <w:noProof/>
          <w:color w:val="auto"/>
          <w:sz w:val="22"/>
          <w:szCs w:val="22"/>
        </w:rPr>
        <w:t xml:space="preserve">If you are unable to setup or access your myGov account, download and complete the forms: </w:t>
      </w:r>
      <w:hyperlink r:id="rId14" w:history="1">
        <w:r w:rsidRPr="00055596">
          <w:rPr>
            <w:rStyle w:val="Hyperlink"/>
            <w:rFonts w:ascii="Arial" w:hAnsi="Arial" w:cs="Arial"/>
            <w:noProof/>
            <w:color w:val="006600"/>
            <w:sz w:val="22"/>
            <w:szCs w:val="22"/>
          </w:rPr>
          <w:t>superannuation choice form</w:t>
        </w:r>
      </w:hyperlink>
      <w:r>
        <w:rPr>
          <w:rFonts w:ascii="Arial" w:hAnsi="Arial" w:cs="Arial"/>
          <w:noProof/>
          <w:color w:val="auto"/>
          <w:sz w:val="22"/>
          <w:szCs w:val="22"/>
        </w:rPr>
        <w:t xml:space="preserve"> and </w:t>
      </w:r>
      <w:hyperlink r:id="rId15" w:history="1">
        <w:r w:rsidRPr="00055596">
          <w:rPr>
            <w:rStyle w:val="Hyperlink"/>
            <w:rFonts w:ascii="Arial" w:hAnsi="Arial" w:cs="Arial"/>
            <w:noProof/>
            <w:color w:val="006600"/>
            <w:sz w:val="22"/>
            <w:szCs w:val="22"/>
          </w:rPr>
          <w:t>tax file number declaration</w:t>
        </w:r>
      </w:hyperlink>
      <w:r>
        <w:rPr>
          <w:rFonts w:ascii="Arial" w:hAnsi="Arial" w:cs="Arial"/>
          <w:noProof/>
          <w:color w:val="auto"/>
          <w:sz w:val="22"/>
          <w:szCs w:val="22"/>
        </w:rPr>
        <w:t>.</w:t>
      </w:r>
    </w:p>
    <w:p w14:paraId="25B8E51B" w14:textId="4139F41B" w:rsidR="00150107" w:rsidRPr="00055596" w:rsidRDefault="00150107" w:rsidP="00055596">
      <w:pPr>
        <w:ind w:left="360"/>
        <w:rPr>
          <w:rFonts w:ascii="Arial" w:hAnsi="Arial" w:cs="Arial"/>
          <w:noProof/>
          <w:color w:val="auto"/>
          <w:sz w:val="22"/>
          <w:szCs w:val="22"/>
        </w:rPr>
      </w:pPr>
    </w:p>
    <w:p w14:paraId="5406878B" w14:textId="77777777" w:rsidR="00925B1F" w:rsidRPr="003450DD" w:rsidRDefault="00925B1F" w:rsidP="00CE5553">
      <w:pPr>
        <w:rPr>
          <w:rFonts w:ascii="Arial" w:hAnsi="Arial" w:cs="Arial"/>
          <w:noProof/>
          <w:color w:val="auto"/>
          <w:sz w:val="22"/>
          <w:szCs w:val="22"/>
        </w:rPr>
      </w:pPr>
    </w:p>
    <w:p w14:paraId="713A8CEB" w14:textId="734F3ADC" w:rsidR="009415C1" w:rsidRDefault="009415C1" w:rsidP="003E24DF">
      <w:pPr>
        <w:rPr>
          <w:rFonts w:ascii="Arial" w:hAnsi="Arial" w:cs="Arial"/>
          <w:b/>
          <w:noProof/>
          <w:color w:val="92D050"/>
          <w:sz w:val="36"/>
        </w:rPr>
      </w:pPr>
    </w:p>
    <w:p w14:paraId="4191F272" w14:textId="170EE83E" w:rsidR="00357C4F" w:rsidRPr="00357C4F" w:rsidRDefault="00357C4F" w:rsidP="00357C4F">
      <w:pPr>
        <w:rPr>
          <w:rFonts w:ascii="Arial" w:hAnsi="Arial" w:cs="Arial"/>
          <w:sz w:val="36"/>
        </w:rPr>
      </w:pPr>
    </w:p>
    <w:p w14:paraId="31F04A6C" w14:textId="77777777" w:rsidR="00357C4F" w:rsidRPr="00357C4F" w:rsidRDefault="00357C4F" w:rsidP="00357C4F">
      <w:pPr>
        <w:rPr>
          <w:rFonts w:ascii="Arial" w:hAnsi="Arial" w:cs="Arial"/>
          <w:sz w:val="36"/>
        </w:rPr>
      </w:pPr>
    </w:p>
    <w:sectPr w:rsidR="00357C4F" w:rsidRPr="00357C4F" w:rsidSect="00357C4F">
      <w:headerReference w:type="default" r:id="rId16"/>
      <w:footerReference w:type="defaul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0BD7D" w14:textId="77777777" w:rsidR="003C5236" w:rsidRDefault="003C5236" w:rsidP="00D45945">
      <w:pPr>
        <w:spacing w:before="0" w:after="0" w:line="240" w:lineRule="auto"/>
      </w:pPr>
      <w:r>
        <w:separator/>
      </w:r>
    </w:p>
  </w:endnote>
  <w:endnote w:type="continuationSeparator" w:id="0">
    <w:p w14:paraId="1F08B0CB" w14:textId="77777777" w:rsidR="003C5236" w:rsidRDefault="003C5236"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82060" w14:textId="77777777" w:rsidR="00357C4F" w:rsidRPr="00357C4F" w:rsidRDefault="00357C4F" w:rsidP="00357C4F">
    <w:pPr>
      <w:pStyle w:val="Footer"/>
      <w:rPr>
        <w:rFonts w:ascii="Arial" w:hAnsi="Arial" w:cs="Arial"/>
        <w:color w:val="404040" w:themeColor="text1" w:themeTint="BF"/>
      </w:rPr>
    </w:pPr>
    <w:r w:rsidRPr="00357C4F">
      <w:rPr>
        <w:rFonts w:ascii="Arial" w:hAnsi="Arial" w:cs="Arial"/>
        <w:color w:val="404040" w:themeColor="text1" w:themeTint="BF"/>
      </w:rPr>
      <w:t>AAT November 2020</w:t>
    </w:r>
  </w:p>
  <w:p w14:paraId="416999A7" w14:textId="77777777" w:rsidR="00357C4F" w:rsidRDefault="00357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A0FA0" w14:textId="77777777" w:rsidR="003C5236" w:rsidRDefault="003C5236" w:rsidP="00D45945">
      <w:pPr>
        <w:spacing w:before="0" w:after="0" w:line="240" w:lineRule="auto"/>
      </w:pPr>
      <w:r>
        <w:separator/>
      </w:r>
    </w:p>
  </w:footnote>
  <w:footnote w:type="continuationSeparator" w:id="0">
    <w:p w14:paraId="13281D69" w14:textId="77777777" w:rsidR="003C5236" w:rsidRDefault="003C5236"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903B" w14:textId="54ED5C2C" w:rsidR="00D45945" w:rsidRPr="003450DD" w:rsidRDefault="003450DD" w:rsidP="00C265F7">
    <w:pPr>
      <w:pStyle w:val="Header"/>
      <w:jc w:val="left"/>
    </w:pPr>
    <w:r>
      <w:rPr>
        <w:noProof/>
        <w:lang w:val="en-AU" w:eastAsia="en-AU"/>
      </w:rPr>
      <w:drawing>
        <wp:anchor distT="0" distB="0" distL="114300" distR="114300" simplePos="0" relativeHeight="251658240" behindDoc="1" locked="0" layoutInCell="1" allowOverlap="1" wp14:anchorId="43F1D384" wp14:editId="16DE9952">
          <wp:simplePos x="0" y="0"/>
          <wp:positionH relativeFrom="page">
            <wp:align>right</wp:align>
          </wp:positionH>
          <wp:positionV relativeFrom="paragraph">
            <wp:posOffset>-457200</wp:posOffset>
          </wp:positionV>
          <wp:extent cx="7773670" cy="1478915"/>
          <wp:effectExtent l="0" t="0" r="0" b="6985"/>
          <wp:wrapTight wrapText="bothSides">
            <wp:wrapPolygon edited="0">
              <wp:start x="0" y="0"/>
              <wp:lineTo x="0" y="21424"/>
              <wp:lineTo x="21544" y="21424"/>
              <wp:lineTo x="2154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_AAT_Print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670" cy="1478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6EC"/>
    <w:multiLevelType w:val="hybridMultilevel"/>
    <w:tmpl w:val="E12A98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91375"/>
    <w:multiLevelType w:val="hybridMultilevel"/>
    <w:tmpl w:val="2618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52CE5"/>
    <w:multiLevelType w:val="multilevel"/>
    <w:tmpl w:val="3104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E6AD0"/>
    <w:multiLevelType w:val="hybridMultilevel"/>
    <w:tmpl w:val="2ACE654C"/>
    <w:lvl w:ilvl="0" w:tplc="ACA4A7E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83F07"/>
    <w:multiLevelType w:val="multilevel"/>
    <w:tmpl w:val="7A14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87633"/>
    <w:multiLevelType w:val="multilevel"/>
    <w:tmpl w:val="934E8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3074A8"/>
    <w:multiLevelType w:val="hybridMultilevel"/>
    <w:tmpl w:val="1144B7C8"/>
    <w:lvl w:ilvl="0" w:tplc="4BE039CE">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89412D"/>
    <w:multiLevelType w:val="multilevel"/>
    <w:tmpl w:val="501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77100F"/>
    <w:multiLevelType w:val="multilevel"/>
    <w:tmpl w:val="6CA68D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2456DF"/>
    <w:multiLevelType w:val="hybridMultilevel"/>
    <w:tmpl w:val="92BCCF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07E06"/>
    <w:multiLevelType w:val="hybridMultilevel"/>
    <w:tmpl w:val="CFC8E6E6"/>
    <w:lvl w:ilvl="0" w:tplc="24BA4F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9"/>
  </w:num>
  <w:num w:numId="5">
    <w:abstractNumId w:val="6"/>
  </w:num>
  <w:num w:numId="6">
    <w:abstractNumId w:val="0"/>
  </w:num>
  <w:num w:numId="7">
    <w:abstractNumId w:val="7"/>
  </w:num>
  <w:num w:numId="8">
    <w:abstractNumId w:val="5"/>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C1"/>
    <w:rsid w:val="000014D0"/>
    <w:rsid w:val="00001598"/>
    <w:rsid w:val="0001533C"/>
    <w:rsid w:val="000215A6"/>
    <w:rsid w:val="00030A2C"/>
    <w:rsid w:val="00055596"/>
    <w:rsid w:val="00070C0B"/>
    <w:rsid w:val="00083BAA"/>
    <w:rsid w:val="00090174"/>
    <w:rsid w:val="00094445"/>
    <w:rsid w:val="000A114E"/>
    <w:rsid w:val="000B2E74"/>
    <w:rsid w:val="00150107"/>
    <w:rsid w:val="001658A9"/>
    <w:rsid w:val="001766D6"/>
    <w:rsid w:val="001A0B25"/>
    <w:rsid w:val="002155D4"/>
    <w:rsid w:val="0023720C"/>
    <w:rsid w:val="00245B9F"/>
    <w:rsid w:val="0027290B"/>
    <w:rsid w:val="002879F7"/>
    <w:rsid w:val="002A1A91"/>
    <w:rsid w:val="003450DD"/>
    <w:rsid w:val="00357C4F"/>
    <w:rsid w:val="003C5236"/>
    <w:rsid w:val="003E24DF"/>
    <w:rsid w:val="00417A7B"/>
    <w:rsid w:val="004460DB"/>
    <w:rsid w:val="004534F1"/>
    <w:rsid w:val="00461A49"/>
    <w:rsid w:val="00492A38"/>
    <w:rsid w:val="004A2B0D"/>
    <w:rsid w:val="00512673"/>
    <w:rsid w:val="00564809"/>
    <w:rsid w:val="00595943"/>
    <w:rsid w:val="005B0E91"/>
    <w:rsid w:val="005C2210"/>
    <w:rsid w:val="005C2D4A"/>
    <w:rsid w:val="005F0353"/>
    <w:rsid w:val="00615018"/>
    <w:rsid w:val="006207FE"/>
    <w:rsid w:val="0062123A"/>
    <w:rsid w:val="006227BC"/>
    <w:rsid w:val="00635D7F"/>
    <w:rsid w:val="00637A1F"/>
    <w:rsid w:val="00641148"/>
    <w:rsid w:val="00646E75"/>
    <w:rsid w:val="00650A3C"/>
    <w:rsid w:val="0065114A"/>
    <w:rsid w:val="006E6BA7"/>
    <w:rsid w:val="006F6F10"/>
    <w:rsid w:val="00726297"/>
    <w:rsid w:val="00783E79"/>
    <w:rsid w:val="007A424E"/>
    <w:rsid w:val="007B5AE8"/>
    <w:rsid w:val="007D27FF"/>
    <w:rsid w:val="007D2F92"/>
    <w:rsid w:val="007F5192"/>
    <w:rsid w:val="008527A3"/>
    <w:rsid w:val="00897F2D"/>
    <w:rsid w:val="008C2D2E"/>
    <w:rsid w:val="0090309E"/>
    <w:rsid w:val="00925B1F"/>
    <w:rsid w:val="00930484"/>
    <w:rsid w:val="009415C1"/>
    <w:rsid w:val="00A603D7"/>
    <w:rsid w:val="00A71190"/>
    <w:rsid w:val="00A71D1B"/>
    <w:rsid w:val="00A72B7F"/>
    <w:rsid w:val="00A96CF8"/>
    <w:rsid w:val="00AD0A4B"/>
    <w:rsid w:val="00AE51D2"/>
    <w:rsid w:val="00AE76CA"/>
    <w:rsid w:val="00B10C76"/>
    <w:rsid w:val="00B21A2C"/>
    <w:rsid w:val="00B47ABA"/>
    <w:rsid w:val="00B50294"/>
    <w:rsid w:val="00B953F9"/>
    <w:rsid w:val="00C219E3"/>
    <w:rsid w:val="00C265F7"/>
    <w:rsid w:val="00C40EDD"/>
    <w:rsid w:val="00C70786"/>
    <w:rsid w:val="00C8222A"/>
    <w:rsid w:val="00CD694D"/>
    <w:rsid w:val="00CE420E"/>
    <w:rsid w:val="00CE5553"/>
    <w:rsid w:val="00D05494"/>
    <w:rsid w:val="00D40D10"/>
    <w:rsid w:val="00D45945"/>
    <w:rsid w:val="00D66593"/>
    <w:rsid w:val="00DA5202"/>
    <w:rsid w:val="00DC1C41"/>
    <w:rsid w:val="00DC4386"/>
    <w:rsid w:val="00DE07B6"/>
    <w:rsid w:val="00E1451A"/>
    <w:rsid w:val="00E14E7A"/>
    <w:rsid w:val="00E209D6"/>
    <w:rsid w:val="00E46AE4"/>
    <w:rsid w:val="00E54502"/>
    <w:rsid w:val="00E55D74"/>
    <w:rsid w:val="00E6540C"/>
    <w:rsid w:val="00E76A4C"/>
    <w:rsid w:val="00E775C8"/>
    <w:rsid w:val="00E81E2A"/>
    <w:rsid w:val="00E854ED"/>
    <w:rsid w:val="00E955C1"/>
    <w:rsid w:val="00EA2530"/>
    <w:rsid w:val="00ED7DAE"/>
    <w:rsid w:val="00EE0952"/>
    <w:rsid w:val="00F62105"/>
    <w:rsid w:val="00F63858"/>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EBECA"/>
  <w14:defaultImageDpi w14:val="32767"/>
  <w15:chartTrackingRefBased/>
  <w15:docId w15:val="{1CC3200E-B34A-4FC5-8EEA-A684B28D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paragraph" w:styleId="ListParagraph">
    <w:name w:val="List Paragraph"/>
    <w:basedOn w:val="Normal"/>
    <w:uiPriority w:val="34"/>
    <w:semiHidden/>
    <w:rsid w:val="00030A2C"/>
    <w:pPr>
      <w:ind w:left="720"/>
      <w:contextualSpacing/>
    </w:pPr>
  </w:style>
  <w:style w:type="character" w:styleId="Hyperlink">
    <w:name w:val="Hyperlink"/>
    <w:basedOn w:val="DefaultParagraphFont"/>
    <w:uiPriority w:val="99"/>
    <w:unhideWhenUsed/>
    <w:rsid w:val="00094445"/>
    <w:rPr>
      <w:color w:val="EE7B08" w:themeColor="hyperlink"/>
      <w:u w:val="single"/>
    </w:rPr>
  </w:style>
  <w:style w:type="character" w:customStyle="1" w:styleId="UnresolvedMention1">
    <w:name w:val="Unresolved Mention1"/>
    <w:basedOn w:val="DefaultParagraphFont"/>
    <w:uiPriority w:val="99"/>
    <w:semiHidden/>
    <w:rsid w:val="00094445"/>
    <w:rPr>
      <w:color w:val="605E5C"/>
      <w:shd w:val="clear" w:color="auto" w:fill="E1DFDD"/>
    </w:rPr>
  </w:style>
  <w:style w:type="paragraph" w:styleId="BalloonText">
    <w:name w:val="Balloon Text"/>
    <w:basedOn w:val="Normal"/>
    <w:link w:val="BalloonTextChar"/>
    <w:uiPriority w:val="99"/>
    <w:semiHidden/>
    <w:unhideWhenUsed/>
    <w:rsid w:val="00B21A2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A2C"/>
    <w:rPr>
      <w:rFonts w:ascii="Segoe UI" w:eastAsiaTheme="minorHAnsi" w:hAnsi="Segoe UI" w:cs="Segoe UI"/>
      <w:color w:val="595959" w:themeColor="text1" w:themeTint="A6"/>
      <w:kern w:val="20"/>
      <w:sz w:val="18"/>
      <w:szCs w:val="18"/>
    </w:rPr>
  </w:style>
  <w:style w:type="character" w:styleId="CommentReference">
    <w:name w:val="annotation reference"/>
    <w:basedOn w:val="DefaultParagraphFont"/>
    <w:uiPriority w:val="99"/>
    <w:semiHidden/>
    <w:unhideWhenUsed/>
    <w:rsid w:val="00B47ABA"/>
    <w:rPr>
      <w:sz w:val="16"/>
      <w:szCs w:val="16"/>
    </w:rPr>
  </w:style>
  <w:style w:type="paragraph" w:styleId="CommentText">
    <w:name w:val="annotation text"/>
    <w:basedOn w:val="Normal"/>
    <w:link w:val="CommentTextChar"/>
    <w:uiPriority w:val="99"/>
    <w:semiHidden/>
    <w:unhideWhenUsed/>
    <w:rsid w:val="00B47ABA"/>
    <w:pPr>
      <w:spacing w:line="240" w:lineRule="auto"/>
    </w:pPr>
  </w:style>
  <w:style w:type="character" w:customStyle="1" w:styleId="CommentTextChar">
    <w:name w:val="Comment Text Char"/>
    <w:basedOn w:val="DefaultParagraphFont"/>
    <w:link w:val="CommentText"/>
    <w:uiPriority w:val="99"/>
    <w:semiHidden/>
    <w:rsid w:val="00B47ABA"/>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B47ABA"/>
    <w:rPr>
      <w:b/>
      <w:bCs/>
    </w:rPr>
  </w:style>
  <w:style w:type="character" w:customStyle="1" w:styleId="CommentSubjectChar">
    <w:name w:val="Comment Subject Char"/>
    <w:basedOn w:val="CommentTextChar"/>
    <w:link w:val="CommentSubject"/>
    <w:uiPriority w:val="99"/>
    <w:semiHidden/>
    <w:rsid w:val="00B47ABA"/>
    <w:rPr>
      <w:rFonts w:eastAsiaTheme="minorHAnsi"/>
      <w:b/>
      <w:bCs/>
      <w:color w:val="595959" w:themeColor="text1" w:themeTint="A6"/>
      <w:kern w:val="20"/>
      <w:sz w:val="20"/>
      <w:szCs w:val="20"/>
    </w:rPr>
  </w:style>
  <w:style w:type="table" w:styleId="TableGrid">
    <w:name w:val="Table Grid"/>
    <w:basedOn w:val="TableNormal"/>
    <w:uiPriority w:val="39"/>
    <w:rsid w:val="00852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50107"/>
    <w:rPr>
      <w:color w:val="605E5C"/>
      <w:shd w:val="clear" w:color="auto" w:fill="E1DFDD"/>
    </w:rPr>
  </w:style>
  <w:style w:type="character" w:styleId="UnresolvedMention">
    <w:name w:val="Unresolved Mention"/>
    <w:basedOn w:val="DefaultParagraphFont"/>
    <w:uiPriority w:val="99"/>
    <w:semiHidden/>
    <w:unhideWhenUsed/>
    <w:rsid w:val="000014D0"/>
    <w:rPr>
      <w:color w:val="605E5C"/>
      <w:shd w:val="clear" w:color="auto" w:fill="E1DFDD"/>
    </w:rPr>
  </w:style>
  <w:style w:type="character" w:styleId="FollowedHyperlink">
    <w:name w:val="FollowedHyperlink"/>
    <w:basedOn w:val="DefaultParagraphFont"/>
    <w:uiPriority w:val="99"/>
    <w:semiHidden/>
    <w:unhideWhenUsed/>
    <w:rsid w:val="000014D0"/>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621361">
      <w:bodyDiv w:val="1"/>
      <w:marLeft w:val="0"/>
      <w:marRight w:val="0"/>
      <w:marTop w:val="0"/>
      <w:marBottom w:val="0"/>
      <w:divBdr>
        <w:top w:val="none" w:sz="0" w:space="0" w:color="auto"/>
        <w:left w:val="none" w:sz="0" w:space="0" w:color="auto"/>
        <w:bottom w:val="none" w:sz="0" w:space="0" w:color="auto"/>
        <w:right w:val="none" w:sz="0" w:space="0" w:color="auto"/>
      </w:divBdr>
    </w:div>
    <w:div w:id="619604015">
      <w:bodyDiv w:val="1"/>
      <w:marLeft w:val="0"/>
      <w:marRight w:val="0"/>
      <w:marTop w:val="0"/>
      <w:marBottom w:val="0"/>
      <w:divBdr>
        <w:top w:val="none" w:sz="0" w:space="0" w:color="auto"/>
        <w:left w:val="none" w:sz="0" w:space="0" w:color="auto"/>
        <w:bottom w:val="none" w:sz="0" w:space="0" w:color="auto"/>
        <w:right w:val="none" w:sz="0" w:space="0" w:color="auto"/>
      </w:divBdr>
    </w:div>
    <w:div w:id="757405801">
      <w:bodyDiv w:val="1"/>
      <w:marLeft w:val="0"/>
      <w:marRight w:val="0"/>
      <w:marTop w:val="0"/>
      <w:marBottom w:val="0"/>
      <w:divBdr>
        <w:top w:val="none" w:sz="0" w:space="0" w:color="auto"/>
        <w:left w:val="none" w:sz="0" w:space="0" w:color="auto"/>
        <w:bottom w:val="none" w:sz="0" w:space="0" w:color="auto"/>
        <w:right w:val="none" w:sz="0" w:space="0" w:color="auto"/>
      </w:divBdr>
    </w:div>
    <w:div w:id="951397447">
      <w:bodyDiv w:val="1"/>
      <w:marLeft w:val="0"/>
      <w:marRight w:val="0"/>
      <w:marTop w:val="0"/>
      <w:marBottom w:val="0"/>
      <w:divBdr>
        <w:top w:val="none" w:sz="0" w:space="0" w:color="auto"/>
        <w:left w:val="none" w:sz="0" w:space="0" w:color="auto"/>
        <w:bottom w:val="none" w:sz="0" w:space="0" w:color="auto"/>
        <w:right w:val="none" w:sz="0" w:space="0" w:color="auto"/>
      </w:divBdr>
    </w:div>
    <w:div w:id="1082917769">
      <w:bodyDiv w:val="1"/>
      <w:marLeft w:val="0"/>
      <w:marRight w:val="0"/>
      <w:marTop w:val="0"/>
      <w:marBottom w:val="0"/>
      <w:divBdr>
        <w:top w:val="none" w:sz="0" w:space="0" w:color="auto"/>
        <w:left w:val="none" w:sz="0" w:space="0" w:color="auto"/>
        <w:bottom w:val="none" w:sz="0" w:space="0" w:color="auto"/>
        <w:right w:val="none" w:sz="0" w:space="0" w:color="auto"/>
      </w:divBdr>
    </w:div>
    <w:div w:id="1234898094">
      <w:bodyDiv w:val="1"/>
      <w:marLeft w:val="0"/>
      <w:marRight w:val="0"/>
      <w:marTop w:val="0"/>
      <w:marBottom w:val="0"/>
      <w:divBdr>
        <w:top w:val="none" w:sz="0" w:space="0" w:color="auto"/>
        <w:left w:val="none" w:sz="0" w:space="0" w:color="auto"/>
        <w:bottom w:val="none" w:sz="0" w:space="0" w:color="auto"/>
        <w:right w:val="none" w:sz="0" w:space="0" w:color="auto"/>
      </w:divBdr>
    </w:div>
    <w:div w:id="1296837097">
      <w:bodyDiv w:val="1"/>
      <w:marLeft w:val="0"/>
      <w:marRight w:val="0"/>
      <w:marTop w:val="0"/>
      <w:marBottom w:val="0"/>
      <w:divBdr>
        <w:top w:val="none" w:sz="0" w:space="0" w:color="auto"/>
        <w:left w:val="none" w:sz="0" w:space="0" w:color="auto"/>
        <w:bottom w:val="none" w:sz="0" w:space="0" w:color="auto"/>
        <w:right w:val="none" w:sz="0" w:space="0" w:color="auto"/>
      </w:divBdr>
    </w:div>
    <w:div w:id="2041275128">
      <w:bodyDiv w:val="1"/>
      <w:marLeft w:val="0"/>
      <w:marRight w:val="0"/>
      <w:marTop w:val="0"/>
      <w:marBottom w:val="0"/>
      <w:divBdr>
        <w:top w:val="none" w:sz="0" w:space="0" w:color="auto"/>
        <w:left w:val="none" w:sz="0" w:space="0" w:color="auto"/>
        <w:bottom w:val="none" w:sz="0" w:space="0" w:color="auto"/>
        <w:right w:val="none" w:sz="0" w:space="0" w:color="auto"/>
      </w:divBdr>
    </w:div>
    <w:div w:id="207711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o.gov.au/individuals/tax-file-numb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o.gov.au/business/single-touch-payroll/single-touch-payroll-for-employees/setting-up-your-mygov-account/" TargetMode="External"/><Relationship Id="rId5" Type="http://schemas.openxmlformats.org/officeDocument/2006/relationships/numbering" Target="numbering.xml"/><Relationship Id="rId15" Type="http://schemas.openxmlformats.org/officeDocument/2006/relationships/hyperlink" Target="https://www.ato.gov.au/forms/tfn-declar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o.gov.au/Forms/Superannuation-%28super%29-standard-choice-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B2EC7D8-67DD-4801-AD0C-9D2AF1283339}">
  <ds:schemaRefs>
    <ds:schemaRef ds:uri="http://schemas.openxmlformats.org/officeDocument/2006/bibliography"/>
  </ds:schemaRefs>
</ds:datastoreItem>
</file>

<file path=customXml/itemProps3.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4.xml><?xml version="1.0" encoding="utf-8"?>
<ds:datastoreItem xmlns:ds="http://schemas.openxmlformats.org/officeDocument/2006/customXml" ds:itemID="{2B7EF328-CA26-436E-B845-A97415E0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Burmeister</dc:creator>
  <cp:keywords/>
  <dc:description/>
  <cp:lastModifiedBy>Jo Voight</cp:lastModifiedBy>
  <cp:revision>4</cp:revision>
  <dcterms:created xsi:type="dcterms:W3CDTF">2020-11-27T04:05:00Z</dcterms:created>
  <dcterms:modified xsi:type="dcterms:W3CDTF">2020-11-29T23:53:00Z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