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92531" w14:textId="31DC7D50" w:rsidR="00814EB2" w:rsidRDefault="00814EB2" w:rsidP="005676B1"/>
    <w:p w14:paraId="1EC1E6DC" w14:textId="77777777" w:rsidR="00ED74A1" w:rsidRPr="00ED74A1" w:rsidRDefault="00ED74A1" w:rsidP="00ED74A1">
      <w:pPr>
        <w:rPr>
          <w:rFonts w:ascii="Arial" w:hAnsi="Arial" w:cs="Arial"/>
          <w:b/>
          <w:color w:val="192A67"/>
          <w:sz w:val="24"/>
          <w:szCs w:val="24"/>
        </w:rPr>
      </w:pPr>
      <w:r w:rsidRPr="00ED74A1">
        <w:rPr>
          <w:rFonts w:ascii="Arial" w:hAnsi="Arial" w:cs="Arial"/>
          <w:b/>
          <w:color w:val="192A67"/>
          <w:sz w:val="24"/>
          <w:szCs w:val="24"/>
        </w:rPr>
        <w:t>Help Your Clients Set a Budget for the New Financial Year</w:t>
      </w:r>
    </w:p>
    <w:p w14:paraId="0508A7E7" w14:textId="77777777" w:rsidR="00ED74A1" w:rsidRDefault="00ED74A1" w:rsidP="00ED74A1">
      <w:pPr>
        <w:rPr>
          <w:rFonts w:ascii="Arial" w:hAnsi="Arial" w:cs="Arial"/>
          <w:color w:val="192A67"/>
          <w:sz w:val="20"/>
          <w:szCs w:val="20"/>
        </w:rPr>
      </w:pPr>
    </w:p>
    <w:p w14:paraId="29EFC66B" w14:textId="05115579" w:rsidR="00ED74A1" w:rsidRPr="00ED74A1" w:rsidRDefault="00ED74A1" w:rsidP="00ED74A1">
      <w:pPr>
        <w:rPr>
          <w:rFonts w:ascii="Arial" w:hAnsi="Arial" w:cs="Arial"/>
          <w:color w:val="192A67"/>
          <w:sz w:val="20"/>
          <w:szCs w:val="20"/>
        </w:rPr>
      </w:pPr>
      <w:r w:rsidRPr="00ED74A1">
        <w:rPr>
          <w:rFonts w:ascii="Arial" w:hAnsi="Arial" w:cs="Arial"/>
          <w:color w:val="192A67"/>
          <w:sz w:val="20"/>
          <w:szCs w:val="20"/>
        </w:rPr>
        <w:t>The start of the new financial year is a great time to implement a budget for your business and your clients if there isn't already one.</w:t>
      </w:r>
    </w:p>
    <w:p w14:paraId="66589931" w14:textId="77777777" w:rsidR="00ED74A1" w:rsidRPr="00ED74A1" w:rsidRDefault="00ED74A1" w:rsidP="00ED74A1">
      <w:pPr>
        <w:rPr>
          <w:rFonts w:ascii="Arial" w:hAnsi="Arial" w:cs="Arial"/>
          <w:color w:val="192A67"/>
          <w:sz w:val="20"/>
          <w:szCs w:val="20"/>
        </w:rPr>
      </w:pPr>
      <w:r w:rsidRPr="00ED74A1">
        <w:rPr>
          <w:rFonts w:ascii="Arial" w:hAnsi="Arial" w:cs="Arial"/>
          <w:color w:val="192A67"/>
          <w:sz w:val="20"/>
          <w:szCs w:val="20"/>
        </w:rPr>
        <w:t>There are many benefits to budgets for businesses of all sizes. Most small businesses do not use budgets as a planning tool. Instead, they are often perceived as being only for large companies or too much work to be helpful.</w:t>
      </w:r>
    </w:p>
    <w:p w14:paraId="5C68D1B2" w14:textId="77777777" w:rsidR="00ED74A1" w:rsidRPr="00ED74A1" w:rsidRDefault="00ED74A1" w:rsidP="00ED74A1">
      <w:pPr>
        <w:rPr>
          <w:rFonts w:ascii="Arial" w:hAnsi="Arial" w:cs="Arial"/>
          <w:color w:val="192A67"/>
          <w:sz w:val="20"/>
          <w:szCs w:val="20"/>
        </w:rPr>
      </w:pPr>
      <w:r w:rsidRPr="00ED74A1">
        <w:rPr>
          <w:rFonts w:ascii="Arial" w:hAnsi="Arial" w:cs="Arial"/>
          <w:color w:val="192A67"/>
          <w:sz w:val="20"/>
          <w:szCs w:val="20"/>
        </w:rPr>
        <w:t>Budgets are essential to proactive business planning and management for businesses of any size. For businesses that want to grow, they are a fundamental tool to assess performance and inspire action.</w:t>
      </w:r>
    </w:p>
    <w:p w14:paraId="3A03BEFA" w14:textId="77777777" w:rsidR="00ED74A1" w:rsidRPr="00ED74A1" w:rsidRDefault="00ED74A1" w:rsidP="00ED74A1">
      <w:pPr>
        <w:rPr>
          <w:rFonts w:ascii="Arial" w:hAnsi="Arial" w:cs="Arial"/>
          <w:color w:val="192A67"/>
          <w:sz w:val="20"/>
          <w:szCs w:val="20"/>
        </w:rPr>
      </w:pPr>
      <w:r w:rsidRPr="00ED74A1">
        <w:rPr>
          <w:rFonts w:ascii="Arial" w:hAnsi="Arial" w:cs="Arial"/>
          <w:color w:val="192A67"/>
          <w:sz w:val="20"/>
          <w:szCs w:val="20"/>
        </w:rPr>
        <w:t>Some business owners may be interested in using budgets but are daunted by the task, not knowing enough about the process to get started. Can you help your clients create budgets for different scenarios to add value and meaning to the financial reporting?</w:t>
      </w:r>
    </w:p>
    <w:p w14:paraId="420B5EDA" w14:textId="2CEC62D5" w:rsidR="00ED74A1" w:rsidRDefault="00ED74A1" w:rsidP="00ED74A1">
      <w:pPr>
        <w:rPr>
          <w:rFonts w:ascii="Arial" w:hAnsi="Arial" w:cs="Arial"/>
          <w:color w:val="192A67"/>
          <w:sz w:val="20"/>
          <w:szCs w:val="20"/>
        </w:rPr>
      </w:pPr>
      <w:r w:rsidRPr="00ED74A1">
        <w:rPr>
          <w:rFonts w:ascii="Arial" w:hAnsi="Arial" w:cs="Arial"/>
          <w:color w:val="192A67"/>
          <w:sz w:val="20"/>
          <w:szCs w:val="20"/>
        </w:rPr>
        <w:t>When business owners get into the habit of reviewing budgets and financial reports, it motivates them to consider the bigger picture and long-term growth rather than concentrating on managing day-to-day issues. They tend to examine business metrics, ask questions, assess risks realistically, make better business decisions, and manage cash flow fluctuations.</w:t>
      </w:r>
    </w:p>
    <w:p w14:paraId="03984EBD" w14:textId="77777777" w:rsidR="00ED74A1" w:rsidRPr="00ED74A1" w:rsidRDefault="00ED74A1" w:rsidP="00ED74A1">
      <w:pPr>
        <w:rPr>
          <w:rFonts w:ascii="Arial" w:hAnsi="Arial" w:cs="Arial"/>
          <w:color w:val="192A67"/>
          <w:sz w:val="20"/>
          <w:szCs w:val="20"/>
        </w:rPr>
      </w:pPr>
    </w:p>
    <w:p w14:paraId="1F435773" w14:textId="77777777" w:rsidR="00ED74A1" w:rsidRPr="00ED74A1" w:rsidRDefault="00ED74A1" w:rsidP="00ED74A1">
      <w:pPr>
        <w:rPr>
          <w:rFonts w:ascii="Arial" w:hAnsi="Arial" w:cs="Arial"/>
          <w:b/>
          <w:color w:val="192A67"/>
          <w:sz w:val="24"/>
          <w:szCs w:val="24"/>
        </w:rPr>
      </w:pPr>
      <w:r w:rsidRPr="00ED74A1">
        <w:rPr>
          <w:rFonts w:ascii="Arial" w:hAnsi="Arial" w:cs="Arial"/>
          <w:b/>
          <w:color w:val="192A67"/>
          <w:sz w:val="24"/>
          <w:szCs w:val="24"/>
        </w:rPr>
        <w:t>Benefits of Budgets</w:t>
      </w:r>
    </w:p>
    <w:p w14:paraId="757EA24D" w14:textId="77777777" w:rsidR="00ED74A1" w:rsidRPr="00ED74A1" w:rsidRDefault="00ED74A1" w:rsidP="00ED74A1">
      <w:pPr>
        <w:pStyle w:val="ListParagraph"/>
        <w:numPr>
          <w:ilvl w:val="0"/>
          <w:numId w:val="3"/>
        </w:numPr>
        <w:rPr>
          <w:rFonts w:ascii="Arial" w:eastAsiaTheme="minorHAnsi" w:hAnsi="Arial" w:cs="Arial"/>
          <w:color w:val="192A67"/>
          <w:sz w:val="20"/>
          <w:szCs w:val="20"/>
          <w:lang w:eastAsia="en-US"/>
        </w:rPr>
      </w:pPr>
      <w:r w:rsidRPr="00ED74A1">
        <w:rPr>
          <w:rFonts w:ascii="Arial" w:eastAsiaTheme="minorHAnsi" w:hAnsi="Arial" w:cs="Arial"/>
          <w:color w:val="192A67"/>
          <w:sz w:val="20"/>
          <w:szCs w:val="20"/>
          <w:lang w:eastAsia="en-US"/>
        </w:rPr>
        <w:t xml:space="preserve">Forecast sales and expenses taking into account seasonal </w:t>
      </w:r>
      <w:proofErr w:type="gramStart"/>
      <w:r w:rsidRPr="00ED74A1">
        <w:rPr>
          <w:rFonts w:ascii="Arial" w:eastAsiaTheme="minorHAnsi" w:hAnsi="Arial" w:cs="Arial"/>
          <w:color w:val="192A67"/>
          <w:sz w:val="20"/>
          <w:szCs w:val="20"/>
          <w:lang w:eastAsia="en-US"/>
        </w:rPr>
        <w:t>variations</w:t>
      </w:r>
      <w:proofErr w:type="gramEnd"/>
    </w:p>
    <w:p w14:paraId="162567C6" w14:textId="77777777" w:rsidR="00ED74A1" w:rsidRPr="00ED74A1" w:rsidRDefault="00ED74A1" w:rsidP="00ED74A1">
      <w:pPr>
        <w:pStyle w:val="ListParagraph"/>
        <w:numPr>
          <w:ilvl w:val="0"/>
          <w:numId w:val="3"/>
        </w:numPr>
        <w:rPr>
          <w:rFonts w:ascii="Arial" w:eastAsiaTheme="minorHAnsi" w:hAnsi="Arial" w:cs="Arial"/>
          <w:color w:val="192A67"/>
          <w:sz w:val="20"/>
          <w:szCs w:val="20"/>
          <w:lang w:eastAsia="en-US"/>
        </w:rPr>
      </w:pPr>
      <w:r w:rsidRPr="00ED74A1">
        <w:rPr>
          <w:rFonts w:ascii="Arial" w:eastAsiaTheme="minorHAnsi" w:hAnsi="Arial" w:cs="Arial"/>
          <w:color w:val="192A67"/>
          <w:sz w:val="20"/>
          <w:szCs w:val="20"/>
          <w:lang w:eastAsia="en-US"/>
        </w:rPr>
        <w:t xml:space="preserve">Evaluate business performance overall, in conjunction with specific </w:t>
      </w:r>
      <w:proofErr w:type="gramStart"/>
      <w:r w:rsidRPr="00ED74A1">
        <w:rPr>
          <w:rFonts w:ascii="Arial" w:eastAsiaTheme="minorHAnsi" w:hAnsi="Arial" w:cs="Arial"/>
          <w:color w:val="192A67"/>
          <w:sz w:val="20"/>
          <w:szCs w:val="20"/>
          <w:lang w:eastAsia="en-US"/>
        </w:rPr>
        <w:t>departments</w:t>
      </w:r>
      <w:proofErr w:type="gramEnd"/>
    </w:p>
    <w:p w14:paraId="340ADDE3" w14:textId="77777777" w:rsidR="00ED74A1" w:rsidRPr="00ED74A1" w:rsidRDefault="00ED74A1" w:rsidP="00ED74A1">
      <w:pPr>
        <w:pStyle w:val="ListParagraph"/>
        <w:numPr>
          <w:ilvl w:val="0"/>
          <w:numId w:val="3"/>
        </w:numPr>
        <w:rPr>
          <w:rFonts w:ascii="Arial" w:eastAsiaTheme="minorHAnsi" w:hAnsi="Arial" w:cs="Arial"/>
          <w:color w:val="192A67"/>
          <w:sz w:val="20"/>
          <w:szCs w:val="20"/>
          <w:lang w:eastAsia="en-US"/>
        </w:rPr>
      </w:pPr>
      <w:r w:rsidRPr="00ED74A1">
        <w:rPr>
          <w:rFonts w:ascii="Arial" w:eastAsiaTheme="minorHAnsi" w:hAnsi="Arial" w:cs="Arial"/>
          <w:color w:val="192A67"/>
          <w:sz w:val="20"/>
          <w:szCs w:val="20"/>
          <w:lang w:eastAsia="en-US"/>
        </w:rPr>
        <w:t xml:space="preserve">Obtain useful detail in assessing income streams, direct costs and business expenses, including changes or observable </w:t>
      </w:r>
      <w:proofErr w:type="gramStart"/>
      <w:r w:rsidRPr="00ED74A1">
        <w:rPr>
          <w:rFonts w:ascii="Arial" w:eastAsiaTheme="minorHAnsi" w:hAnsi="Arial" w:cs="Arial"/>
          <w:color w:val="192A67"/>
          <w:sz w:val="20"/>
          <w:szCs w:val="20"/>
          <w:lang w:eastAsia="en-US"/>
        </w:rPr>
        <w:t>patterns</w:t>
      </w:r>
      <w:proofErr w:type="gramEnd"/>
    </w:p>
    <w:p w14:paraId="1FEF27D5" w14:textId="77777777" w:rsidR="00ED74A1" w:rsidRPr="00ED74A1" w:rsidRDefault="00ED74A1" w:rsidP="00ED74A1">
      <w:pPr>
        <w:pStyle w:val="ListParagraph"/>
        <w:numPr>
          <w:ilvl w:val="0"/>
          <w:numId w:val="3"/>
        </w:numPr>
        <w:rPr>
          <w:rFonts w:ascii="Arial" w:eastAsiaTheme="minorHAnsi" w:hAnsi="Arial" w:cs="Arial"/>
          <w:color w:val="192A67"/>
          <w:sz w:val="20"/>
          <w:szCs w:val="20"/>
          <w:lang w:eastAsia="en-US"/>
        </w:rPr>
      </w:pPr>
      <w:r w:rsidRPr="00ED74A1">
        <w:rPr>
          <w:rFonts w:ascii="Arial" w:eastAsiaTheme="minorHAnsi" w:hAnsi="Arial" w:cs="Arial"/>
          <w:color w:val="192A67"/>
          <w:sz w:val="20"/>
          <w:szCs w:val="20"/>
          <w:lang w:eastAsia="en-US"/>
        </w:rPr>
        <w:t>Gain awareness and control over all business financial activity – where the money goes and where it comes from</w:t>
      </w:r>
    </w:p>
    <w:p w14:paraId="34D7CC1A" w14:textId="77777777" w:rsidR="00ED74A1" w:rsidRPr="00ED74A1" w:rsidRDefault="00ED74A1" w:rsidP="00ED74A1">
      <w:pPr>
        <w:pStyle w:val="ListParagraph"/>
        <w:numPr>
          <w:ilvl w:val="0"/>
          <w:numId w:val="3"/>
        </w:numPr>
        <w:rPr>
          <w:rFonts w:ascii="Arial" w:eastAsiaTheme="minorHAnsi" w:hAnsi="Arial" w:cs="Arial"/>
          <w:color w:val="192A67"/>
          <w:sz w:val="20"/>
          <w:szCs w:val="20"/>
          <w:lang w:eastAsia="en-US"/>
        </w:rPr>
      </w:pPr>
      <w:r w:rsidRPr="00ED74A1">
        <w:rPr>
          <w:rFonts w:ascii="Arial" w:eastAsiaTheme="minorHAnsi" w:hAnsi="Arial" w:cs="Arial"/>
          <w:color w:val="192A67"/>
          <w:sz w:val="20"/>
          <w:szCs w:val="20"/>
          <w:lang w:eastAsia="en-US"/>
        </w:rPr>
        <w:t xml:space="preserve">Prepare for and cope with unexpected costs, for example, accidental damage to business </w:t>
      </w:r>
      <w:proofErr w:type="gramStart"/>
      <w:r w:rsidRPr="00ED74A1">
        <w:rPr>
          <w:rFonts w:ascii="Arial" w:eastAsiaTheme="minorHAnsi" w:hAnsi="Arial" w:cs="Arial"/>
          <w:color w:val="192A67"/>
          <w:sz w:val="20"/>
          <w:szCs w:val="20"/>
          <w:lang w:eastAsia="en-US"/>
        </w:rPr>
        <w:t>assets</w:t>
      </w:r>
      <w:proofErr w:type="gramEnd"/>
    </w:p>
    <w:p w14:paraId="55BDE45A" w14:textId="77777777" w:rsidR="00ED74A1" w:rsidRPr="00ED74A1" w:rsidRDefault="00ED74A1" w:rsidP="00ED74A1">
      <w:pPr>
        <w:pStyle w:val="ListParagraph"/>
        <w:numPr>
          <w:ilvl w:val="0"/>
          <w:numId w:val="3"/>
        </w:numPr>
        <w:rPr>
          <w:rFonts w:ascii="Arial" w:eastAsiaTheme="minorHAnsi" w:hAnsi="Arial" w:cs="Arial"/>
          <w:color w:val="192A67"/>
          <w:sz w:val="20"/>
          <w:szCs w:val="20"/>
          <w:lang w:eastAsia="en-US"/>
        </w:rPr>
      </w:pPr>
      <w:r w:rsidRPr="00ED74A1">
        <w:rPr>
          <w:rFonts w:ascii="Arial" w:eastAsiaTheme="minorHAnsi" w:hAnsi="Arial" w:cs="Arial"/>
          <w:color w:val="192A67"/>
          <w:sz w:val="20"/>
          <w:szCs w:val="20"/>
          <w:lang w:eastAsia="en-US"/>
        </w:rPr>
        <w:t xml:space="preserve">Forecast </w:t>
      </w:r>
      <w:proofErr w:type="gramStart"/>
      <w:r w:rsidRPr="00ED74A1">
        <w:rPr>
          <w:rFonts w:ascii="Arial" w:eastAsiaTheme="minorHAnsi" w:hAnsi="Arial" w:cs="Arial"/>
          <w:color w:val="192A67"/>
          <w:sz w:val="20"/>
          <w:szCs w:val="20"/>
          <w:lang w:eastAsia="en-US"/>
        </w:rPr>
        <w:t>cashflow</w:t>
      </w:r>
      <w:proofErr w:type="gramEnd"/>
    </w:p>
    <w:p w14:paraId="70EE218A" w14:textId="77777777" w:rsidR="00ED74A1" w:rsidRPr="00ED74A1" w:rsidRDefault="00ED74A1" w:rsidP="00ED74A1">
      <w:pPr>
        <w:pStyle w:val="ListParagraph"/>
        <w:numPr>
          <w:ilvl w:val="0"/>
          <w:numId w:val="3"/>
        </w:numPr>
        <w:rPr>
          <w:rFonts w:ascii="Arial" w:eastAsiaTheme="minorHAnsi" w:hAnsi="Arial" w:cs="Arial"/>
          <w:color w:val="192A67"/>
          <w:sz w:val="20"/>
          <w:szCs w:val="20"/>
          <w:lang w:eastAsia="en-US"/>
        </w:rPr>
      </w:pPr>
      <w:r w:rsidRPr="00ED74A1">
        <w:rPr>
          <w:rFonts w:ascii="Arial" w:eastAsiaTheme="minorHAnsi" w:hAnsi="Arial" w:cs="Arial"/>
          <w:color w:val="192A67"/>
          <w:sz w:val="20"/>
          <w:szCs w:val="20"/>
          <w:lang w:eastAsia="en-US"/>
        </w:rPr>
        <w:t xml:space="preserve">Recognise potential problems early and take </w:t>
      </w:r>
      <w:proofErr w:type="gramStart"/>
      <w:r w:rsidRPr="00ED74A1">
        <w:rPr>
          <w:rFonts w:ascii="Arial" w:eastAsiaTheme="minorHAnsi" w:hAnsi="Arial" w:cs="Arial"/>
          <w:color w:val="192A67"/>
          <w:sz w:val="20"/>
          <w:szCs w:val="20"/>
          <w:lang w:eastAsia="en-US"/>
        </w:rPr>
        <w:t>action</w:t>
      </w:r>
      <w:proofErr w:type="gramEnd"/>
    </w:p>
    <w:p w14:paraId="7A89AAF5" w14:textId="77777777" w:rsidR="00ED74A1" w:rsidRPr="00ED74A1" w:rsidRDefault="00ED74A1" w:rsidP="00ED74A1">
      <w:pPr>
        <w:pStyle w:val="ListParagraph"/>
        <w:numPr>
          <w:ilvl w:val="0"/>
          <w:numId w:val="3"/>
        </w:numPr>
        <w:rPr>
          <w:rFonts w:ascii="Arial" w:eastAsiaTheme="minorHAnsi" w:hAnsi="Arial" w:cs="Arial"/>
          <w:color w:val="192A67"/>
          <w:sz w:val="20"/>
          <w:szCs w:val="20"/>
          <w:lang w:eastAsia="en-US"/>
        </w:rPr>
      </w:pPr>
      <w:r w:rsidRPr="00ED74A1">
        <w:rPr>
          <w:rFonts w:ascii="Arial" w:eastAsiaTheme="minorHAnsi" w:hAnsi="Arial" w:cs="Arial"/>
          <w:color w:val="192A67"/>
          <w:sz w:val="20"/>
          <w:szCs w:val="20"/>
          <w:lang w:eastAsia="en-US"/>
        </w:rPr>
        <w:t xml:space="preserve">Analyse relevant data to assist in business </w:t>
      </w:r>
      <w:proofErr w:type="gramStart"/>
      <w:r w:rsidRPr="00ED74A1">
        <w:rPr>
          <w:rFonts w:ascii="Arial" w:eastAsiaTheme="minorHAnsi" w:hAnsi="Arial" w:cs="Arial"/>
          <w:color w:val="192A67"/>
          <w:sz w:val="20"/>
          <w:szCs w:val="20"/>
          <w:lang w:eastAsia="en-US"/>
        </w:rPr>
        <w:t>decisions</w:t>
      </w:r>
      <w:proofErr w:type="gramEnd"/>
    </w:p>
    <w:p w14:paraId="0E7074B7" w14:textId="77777777" w:rsidR="00ED74A1" w:rsidRDefault="00ED74A1" w:rsidP="00ED74A1">
      <w:pPr>
        <w:pStyle w:val="ListParagraph"/>
        <w:numPr>
          <w:ilvl w:val="0"/>
          <w:numId w:val="3"/>
        </w:numPr>
      </w:pPr>
      <w:r w:rsidRPr="00ED74A1">
        <w:rPr>
          <w:rFonts w:ascii="Arial" w:eastAsiaTheme="minorHAnsi" w:hAnsi="Arial" w:cs="Arial"/>
          <w:color w:val="192A67"/>
          <w:sz w:val="20"/>
          <w:szCs w:val="20"/>
          <w:lang w:eastAsia="en-US"/>
        </w:rPr>
        <w:t xml:space="preserve">Clarify targets and goals – focus on the most </w:t>
      </w:r>
      <w:proofErr w:type="gramStart"/>
      <w:r w:rsidRPr="00ED74A1">
        <w:rPr>
          <w:rFonts w:ascii="Arial" w:eastAsiaTheme="minorHAnsi" w:hAnsi="Arial" w:cs="Arial"/>
          <w:color w:val="192A67"/>
          <w:sz w:val="20"/>
          <w:szCs w:val="20"/>
          <w:lang w:eastAsia="en-US"/>
        </w:rPr>
        <w:t>important</w:t>
      </w:r>
      <w:proofErr w:type="gramEnd"/>
    </w:p>
    <w:p w14:paraId="0B3A3FC4" w14:textId="77777777" w:rsidR="00ED74A1" w:rsidRDefault="00ED74A1" w:rsidP="00ED74A1">
      <w:pPr>
        <w:rPr>
          <w:rFonts w:cs="Tahoma"/>
          <w:color w:val="3B3838" w:themeColor="background2" w:themeShade="40"/>
        </w:rPr>
      </w:pPr>
    </w:p>
    <w:p w14:paraId="08239F5D" w14:textId="77777777" w:rsidR="00ED74A1" w:rsidRPr="00ED74A1" w:rsidRDefault="00ED74A1" w:rsidP="00ED74A1">
      <w:pPr>
        <w:rPr>
          <w:rFonts w:ascii="Arial" w:hAnsi="Arial" w:cs="Arial"/>
          <w:b/>
          <w:color w:val="192A67"/>
          <w:sz w:val="24"/>
          <w:szCs w:val="24"/>
        </w:rPr>
      </w:pPr>
      <w:r w:rsidRPr="00ED74A1">
        <w:rPr>
          <w:rFonts w:ascii="Arial" w:hAnsi="Arial" w:cs="Arial"/>
          <w:b/>
          <w:color w:val="192A67"/>
          <w:sz w:val="24"/>
          <w:szCs w:val="24"/>
        </w:rPr>
        <w:t xml:space="preserve">Creating a Budget </w:t>
      </w:r>
    </w:p>
    <w:p w14:paraId="59A56C07" w14:textId="77777777" w:rsidR="00ED74A1" w:rsidRPr="00ED74A1" w:rsidRDefault="00ED74A1" w:rsidP="00ED74A1">
      <w:pPr>
        <w:rPr>
          <w:rFonts w:ascii="Arial" w:hAnsi="Arial" w:cs="Arial"/>
          <w:color w:val="192A67"/>
          <w:sz w:val="20"/>
          <w:szCs w:val="20"/>
        </w:rPr>
      </w:pPr>
      <w:r w:rsidRPr="00ED74A1">
        <w:rPr>
          <w:rFonts w:ascii="Arial" w:hAnsi="Arial" w:cs="Arial"/>
          <w:color w:val="192A67"/>
          <w:sz w:val="20"/>
          <w:szCs w:val="20"/>
        </w:rPr>
        <w:t xml:space="preserve">A basic budget will include known expenses and income and </w:t>
      </w:r>
      <w:proofErr w:type="gramStart"/>
      <w:r w:rsidRPr="00ED74A1">
        <w:rPr>
          <w:rFonts w:ascii="Arial" w:hAnsi="Arial" w:cs="Arial"/>
          <w:color w:val="192A67"/>
          <w:sz w:val="20"/>
          <w:szCs w:val="20"/>
        </w:rPr>
        <w:t>make adjustments</w:t>
      </w:r>
      <w:proofErr w:type="gramEnd"/>
      <w:r w:rsidRPr="00ED74A1">
        <w:rPr>
          <w:rFonts w:ascii="Arial" w:hAnsi="Arial" w:cs="Arial"/>
          <w:color w:val="192A67"/>
          <w:sz w:val="20"/>
          <w:szCs w:val="20"/>
        </w:rPr>
        <w:t xml:space="preserve"> for the consumer price index while allowing for planned growth or reduction of costs. </w:t>
      </w:r>
    </w:p>
    <w:p w14:paraId="1B5C2810" w14:textId="77777777" w:rsidR="00ED74A1" w:rsidRPr="00ED74A1" w:rsidRDefault="00ED74A1" w:rsidP="00ED74A1">
      <w:pPr>
        <w:rPr>
          <w:rFonts w:ascii="Arial" w:hAnsi="Arial" w:cs="Arial"/>
          <w:color w:val="192A67"/>
          <w:sz w:val="20"/>
          <w:szCs w:val="20"/>
        </w:rPr>
      </w:pPr>
      <w:r w:rsidRPr="00ED74A1">
        <w:rPr>
          <w:rFonts w:ascii="Arial" w:hAnsi="Arial" w:cs="Arial"/>
          <w:color w:val="192A67"/>
          <w:sz w:val="20"/>
          <w:szCs w:val="20"/>
        </w:rPr>
        <w:t>A more sophisticated budget may include allowances for leave entitlements, training and development, marketing campaigns, investment, asset purchases or finance.</w:t>
      </w:r>
    </w:p>
    <w:p w14:paraId="0CC287D0" w14:textId="77777777" w:rsidR="00ED74A1" w:rsidRPr="00ED74A1" w:rsidRDefault="00ED74A1" w:rsidP="00ED74A1">
      <w:pPr>
        <w:rPr>
          <w:rFonts w:ascii="Arial" w:hAnsi="Arial" w:cs="Arial"/>
          <w:color w:val="192A67"/>
          <w:sz w:val="20"/>
          <w:szCs w:val="20"/>
        </w:rPr>
      </w:pPr>
      <w:r w:rsidRPr="00ED74A1">
        <w:rPr>
          <w:rFonts w:ascii="Arial" w:hAnsi="Arial" w:cs="Arial"/>
          <w:color w:val="192A67"/>
          <w:sz w:val="20"/>
          <w:szCs w:val="20"/>
        </w:rPr>
        <w:t>Ideally, use your accounting software budgeting tool to automatically populate the budget with actual figures, and you can then manipulate the budget figures as needed. There are advanced budgeting programs that integrate with the accounting software if needed, but for most small businesses, the budget tools and reports within the software are enough to start with. Over time as the business owner sees the value of using a budget, they may wish to upgrade to more sophisticated tools.</w:t>
      </w:r>
    </w:p>
    <w:p w14:paraId="5A1D40AE" w14:textId="77777777" w:rsidR="00ED74A1" w:rsidRPr="00ED74A1" w:rsidRDefault="00ED74A1" w:rsidP="00ED74A1">
      <w:pPr>
        <w:rPr>
          <w:rFonts w:ascii="Arial" w:hAnsi="Arial" w:cs="Arial"/>
          <w:color w:val="192A67"/>
          <w:sz w:val="20"/>
          <w:szCs w:val="20"/>
        </w:rPr>
      </w:pPr>
      <w:r w:rsidRPr="00ED74A1">
        <w:rPr>
          <w:rFonts w:ascii="Arial" w:hAnsi="Arial" w:cs="Arial"/>
          <w:color w:val="192A67"/>
          <w:sz w:val="20"/>
          <w:szCs w:val="20"/>
        </w:rPr>
        <w:t xml:space="preserve">It may be worth creating several budgets: worst case, best </w:t>
      </w:r>
      <w:proofErr w:type="gramStart"/>
      <w:r w:rsidRPr="00ED74A1">
        <w:rPr>
          <w:rFonts w:ascii="Arial" w:hAnsi="Arial" w:cs="Arial"/>
          <w:color w:val="192A67"/>
          <w:sz w:val="20"/>
          <w:szCs w:val="20"/>
        </w:rPr>
        <w:t>case</w:t>
      </w:r>
      <w:proofErr w:type="gramEnd"/>
      <w:r w:rsidRPr="00ED74A1">
        <w:rPr>
          <w:rFonts w:ascii="Arial" w:hAnsi="Arial" w:cs="Arial"/>
          <w:color w:val="192A67"/>
          <w:sz w:val="20"/>
          <w:szCs w:val="20"/>
        </w:rPr>
        <w:t xml:space="preserve"> and status quo. You can then run financial reports against all budgets to assess business performance.</w:t>
      </w:r>
    </w:p>
    <w:p w14:paraId="2F4740FB" w14:textId="77777777" w:rsidR="00ED74A1" w:rsidRPr="00ED74A1" w:rsidRDefault="00ED74A1" w:rsidP="00ED74A1">
      <w:pPr>
        <w:rPr>
          <w:rFonts w:ascii="Arial" w:hAnsi="Arial" w:cs="Arial"/>
          <w:color w:val="192A67"/>
          <w:sz w:val="20"/>
          <w:szCs w:val="20"/>
        </w:rPr>
      </w:pPr>
    </w:p>
    <w:p w14:paraId="5B94BAFE" w14:textId="77777777" w:rsidR="00ED74A1" w:rsidRPr="00ED74A1" w:rsidRDefault="00ED74A1" w:rsidP="00ED74A1">
      <w:pPr>
        <w:rPr>
          <w:rFonts w:ascii="Arial" w:hAnsi="Arial" w:cs="Arial"/>
          <w:color w:val="192A67"/>
          <w:sz w:val="20"/>
          <w:szCs w:val="20"/>
        </w:rPr>
      </w:pPr>
      <w:r w:rsidRPr="00ED74A1">
        <w:rPr>
          <w:rFonts w:ascii="Arial" w:hAnsi="Arial" w:cs="Arial"/>
          <w:color w:val="192A67"/>
          <w:sz w:val="20"/>
          <w:szCs w:val="20"/>
        </w:rPr>
        <w:t>A budget should be reviewed quarterly or at least annually for small businesses. Assess whether the assumptions and predictions you made about the figures are approximately correct or if significant adjustments need to be made in the budget for unexpected events.</w:t>
      </w:r>
    </w:p>
    <w:p w14:paraId="08C59ACB" w14:textId="77777777" w:rsidR="00ED74A1" w:rsidRPr="00ED74A1" w:rsidRDefault="00ED74A1" w:rsidP="00ED74A1">
      <w:pPr>
        <w:rPr>
          <w:rFonts w:ascii="Arial" w:hAnsi="Arial" w:cs="Arial"/>
          <w:color w:val="192A67"/>
          <w:sz w:val="20"/>
          <w:szCs w:val="20"/>
        </w:rPr>
      </w:pPr>
      <w:r w:rsidRPr="00ED74A1">
        <w:rPr>
          <w:rFonts w:ascii="Arial" w:hAnsi="Arial" w:cs="Arial"/>
          <w:color w:val="192A67"/>
          <w:sz w:val="20"/>
          <w:szCs w:val="20"/>
        </w:rPr>
        <w:t xml:space="preserve">Once you have an active budget, use it as an operational tool to assist business planning and decisions. </w:t>
      </w:r>
    </w:p>
    <w:p w14:paraId="0D737AE6" w14:textId="77777777" w:rsidR="00ED74A1" w:rsidRPr="00ED74A1" w:rsidRDefault="00ED74A1" w:rsidP="00ED74A1">
      <w:pPr>
        <w:rPr>
          <w:rFonts w:ascii="Arial" w:hAnsi="Arial" w:cs="Arial"/>
          <w:color w:val="192A67"/>
          <w:sz w:val="20"/>
          <w:szCs w:val="20"/>
        </w:rPr>
      </w:pPr>
      <w:r w:rsidRPr="00ED74A1">
        <w:rPr>
          <w:rFonts w:ascii="Arial" w:hAnsi="Arial" w:cs="Arial"/>
          <w:color w:val="192A67"/>
          <w:sz w:val="20"/>
          <w:szCs w:val="20"/>
        </w:rPr>
        <w:t>Can you offer budgeting to your clients as an advisory service if you don't already? Arranging a budget planning session is a chance to sit with the business owner and ask questions that may prompt reflection by the business owner and further assist their business success.</w:t>
      </w:r>
    </w:p>
    <w:p w14:paraId="5210306C" w14:textId="77777777" w:rsidR="00ED74A1" w:rsidRPr="00ED74A1" w:rsidRDefault="00ED74A1" w:rsidP="00ED74A1">
      <w:pPr>
        <w:rPr>
          <w:rFonts w:ascii="Arial" w:hAnsi="Arial" w:cs="Arial"/>
          <w:color w:val="006600"/>
          <w:u w:val="single"/>
        </w:rPr>
      </w:pPr>
      <w:r w:rsidRPr="00ED74A1">
        <w:rPr>
          <w:rFonts w:ascii="Arial" w:hAnsi="Arial" w:cs="Arial"/>
          <w:color w:val="006600"/>
          <w:u w:val="single"/>
        </w:rPr>
        <w:t xml:space="preserve">AAT Cashflow </w:t>
      </w:r>
      <w:commentRangeStart w:id="0"/>
      <w:r w:rsidRPr="00ED74A1">
        <w:rPr>
          <w:rFonts w:ascii="Arial" w:hAnsi="Arial" w:cs="Arial"/>
          <w:color w:val="006600"/>
          <w:u w:val="single"/>
        </w:rPr>
        <w:t>Conversations</w:t>
      </w:r>
      <w:commentRangeEnd w:id="0"/>
      <w:r w:rsidRPr="00ED74A1">
        <w:rPr>
          <w:rStyle w:val="CommentReference"/>
          <w:rFonts w:ascii="Arial" w:hAnsi="Arial" w:cs="Arial"/>
          <w:sz w:val="22"/>
          <w:szCs w:val="22"/>
        </w:rPr>
        <w:commentReference w:id="0"/>
      </w:r>
    </w:p>
    <w:p w14:paraId="7F206B30" w14:textId="77777777" w:rsidR="00ED74A1" w:rsidRPr="004431A4" w:rsidRDefault="00ED74A1" w:rsidP="005676B1">
      <w:pPr>
        <w:rPr>
          <w:rFonts w:ascii="Arial" w:hAnsi="Arial" w:cs="Arial"/>
          <w:color w:val="192A67"/>
          <w:sz w:val="20"/>
          <w:szCs w:val="20"/>
        </w:rPr>
      </w:pPr>
    </w:p>
    <w:sectPr w:rsidR="00ED74A1" w:rsidRPr="004431A4" w:rsidSect="005676B1">
      <w:headerReference w:type="default" r:id="rId13"/>
      <w:pgSz w:w="11906" w:h="16838"/>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o Voight" w:date="2022-12-19T14:13:00Z" w:initials="JV">
    <w:p w14:paraId="521E868F" w14:textId="77777777" w:rsidR="00ED74A1" w:rsidRDefault="00ED74A1" w:rsidP="00ED74A1">
      <w:r>
        <w:rPr>
          <w:rStyle w:val="CommentReference"/>
        </w:rPr>
        <w:annotationRef/>
      </w:r>
      <w:r>
        <w:rPr>
          <w:sz w:val="20"/>
          <w:szCs w:val="20"/>
        </w:rPr>
        <w:t>Add link to new resource once on website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1E868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AF016" w16cex:dateUtc="2022-12-19T03: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1E868F" w16cid:durableId="274AF01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84E0B" w14:textId="77777777" w:rsidR="005676B1" w:rsidRDefault="005676B1" w:rsidP="005676B1">
      <w:pPr>
        <w:spacing w:after="0" w:line="240" w:lineRule="auto"/>
      </w:pPr>
      <w:r>
        <w:separator/>
      </w:r>
    </w:p>
  </w:endnote>
  <w:endnote w:type="continuationSeparator" w:id="0">
    <w:p w14:paraId="5832B939" w14:textId="77777777" w:rsidR="005676B1" w:rsidRDefault="005676B1" w:rsidP="00567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0C858" w14:textId="77777777" w:rsidR="005676B1" w:rsidRDefault="005676B1" w:rsidP="005676B1">
      <w:pPr>
        <w:spacing w:after="0" w:line="240" w:lineRule="auto"/>
      </w:pPr>
      <w:r>
        <w:separator/>
      </w:r>
    </w:p>
  </w:footnote>
  <w:footnote w:type="continuationSeparator" w:id="0">
    <w:p w14:paraId="2415740E" w14:textId="77777777" w:rsidR="005676B1" w:rsidRDefault="005676B1" w:rsidP="005676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32818" w14:textId="73CA74CC" w:rsidR="00284AAE" w:rsidRDefault="00284AAE">
    <w:pPr>
      <w:pStyle w:val="Header"/>
    </w:pPr>
    <w:r>
      <w:rPr>
        <w:noProof/>
      </w:rPr>
      <w:drawing>
        <wp:anchor distT="0" distB="0" distL="114300" distR="114300" simplePos="0" relativeHeight="251658240" behindDoc="1" locked="0" layoutInCell="1" allowOverlap="1" wp14:anchorId="3262257E" wp14:editId="34D101DB">
          <wp:simplePos x="0" y="0"/>
          <wp:positionH relativeFrom="page">
            <wp:posOffset>5582497</wp:posOffset>
          </wp:positionH>
          <wp:positionV relativeFrom="paragraph">
            <wp:posOffset>-457835</wp:posOffset>
          </wp:positionV>
          <wp:extent cx="1959610" cy="1022792"/>
          <wp:effectExtent l="0" t="0" r="0" b="0"/>
          <wp:wrapTight wrapText="bothSides">
            <wp:wrapPolygon edited="0">
              <wp:start x="6299" y="2817"/>
              <wp:lineTo x="4200" y="7647"/>
              <wp:lineTo x="3780" y="8855"/>
              <wp:lineTo x="3780" y="10465"/>
              <wp:lineTo x="5250" y="16502"/>
              <wp:lineTo x="5250" y="17307"/>
              <wp:lineTo x="8189" y="18514"/>
              <wp:lineTo x="17218" y="18514"/>
              <wp:lineTo x="18058" y="16502"/>
              <wp:lineTo x="13439" y="10062"/>
              <wp:lineTo x="7979" y="2817"/>
              <wp:lineTo x="6299" y="2817"/>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9610" cy="102279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08D5A9" w14:textId="65300051" w:rsidR="005676B1" w:rsidRDefault="00ED74A1" w:rsidP="00284AAE">
    <w:pPr>
      <w:pStyle w:val="Header"/>
      <w:jc w:val="right"/>
      <w:rPr>
        <w:rFonts w:ascii="Arial" w:hAnsi="Arial" w:cs="Arial"/>
        <w:sz w:val="20"/>
        <w:szCs w:val="20"/>
      </w:rPr>
    </w:pPr>
    <w:r>
      <w:rPr>
        <w:rFonts w:ascii="Arial" w:hAnsi="Arial" w:cs="Arial"/>
        <w:sz w:val="20"/>
        <w:szCs w:val="20"/>
      </w:rPr>
      <w:t xml:space="preserve">Help your clients set a </w:t>
    </w:r>
    <w:proofErr w:type="gramStart"/>
    <w:r>
      <w:rPr>
        <w:rFonts w:ascii="Arial" w:hAnsi="Arial" w:cs="Arial"/>
        <w:sz w:val="20"/>
        <w:szCs w:val="20"/>
      </w:rPr>
      <w:t>budget</w:t>
    </w:r>
    <w:proofErr w:type="gramEnd"/>
  </w:p>
  <w:p w14:paraId="7217A066" w14:textId="30EC66BE" w:rsidR="00284AAE" w:rsidRPr="00284AAE" w:rsidRDefault="00ED74A1" w:rsidP="00284AAE">
    <w:pPr>
      <w:pStyle w:val="Header"/>
      <w:jc w:val="right"/>
      <w:rPr>
        <w:rFonts w:ascii="Arial" w:hAnsi="Arial" w:cs="Arial"/>
        <w:sz w:val="20"/>
        <w:szCs w:val="20"/>
      </w:rPr>
    </w:pPr>
    <w:r>
      <w:rPr>
        <w:rFonts w:ascii="Arial" w:hAnsi="Arial" w:cs="Arial"/>
        <w:sz w:val="20"/>
        <w:szCs w:val="20"/>
      </w:rPr>
      <w:t>15-2-2023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457D8"/>
    <w:multiLevelType w:val="hybridMultilevel"/>
    <w:tmpl w:val="AF28FD58"/>
    <w:lvl w:ilvl="0" w:tplc="B0DC637A">
      <w:start w:val="1"/>
      <w:numFmt w:val="bullet"/>
      <w:lvlText w:val=""/>
      <w:lvlJc w:val="left"/>
      <w:pPr>
        <w:ind w:left="720" w:hanging="360"/>
      </w:pPr>
      <w:rPr>
        <w:rFonts w:ascii="Symbol" w:hAnsi="Symbol" w:hint="default"/>
      </w:rPr>
    </w:lvl>
    <w:lvl w:ilvl="1" w:tplc="99909538" w:tentative="1">
      <w:start w:val="1"/>
      <w:numFmt w:val="bullet"/>
      <w:lvlText w:val="o"/>
      <w:lvlJc w:val="left"/>
      <w:pPr>
        <w:ind w:left="1440" w:hanging="360"/>
      </w:pPr>
      <w:rPr>
        <w:rFonts w:ascii="Courier New" w:hAnsi="Courier New" w:cs="Courier New" w:hint="default"/>
      </w:rPr>
    </w:lvl>
    <w:lvl w:ilvl="2" w:tplc="34201CD6" w:tentative="1">
      <w:start w:val="1"/>
      <w:numFmt w:val="bullet"/>
      <w:lvlText w:val=""/>
      <w:lvlJc w:val="left"/>
      <w:pPr>
        <w:ind w:left="2160" w:hanging="360"/>
      </w:pPr>
      <w:rPr>
        <w:rFonts w:ascii="Wingdings" w:hAnsi="Wingdings" w:hint="default"/>
      </w:rPr>
    </w:lvl>
    <w:lvl w:ilvl="3" w:tplc="8ABCF1DC" w:tentative="1">
      <w:start w:val="1"/>
      <w:numFmt w:val="bullet"/>
      <w:lvlText w:val=""/>
      <w:lvlJc w:val="left"/>
      <w:pPr>
        <w:ind w:left="2880" w:hanging="360"/>
      </w:pPr>
      <w:rPr>
        <w:rFonts w:ascii="Symbol" w:hAnsi="Symbol" w:hint="default"/>
      </w:rPr>
    </w:lvl>
    <w:lvl w:ilvl="4" w:tplc="101C872A" w:tentative="1">
      <w:start w:val="1"/>
      <w:numFmt w:val="bullet"/>
      <w:lvlText w:val="o"/>
      <w:lvlJc w:val="left"/>
      <w:pPr>
        <w:ind w:left="3600" w:hanging="360"/>
      </w:pPr>
      <w:rPr>
        <w:rFonts w:ascii="Courier New" w:hAnsi="Courier New" w:cs="Courier New" w:hint="default"/>
      </w:rPr>
    </w:lvl>
    <w:lvl w:ilvl="5" w:tplc="D14250E4" w:tentative="1">
      <w:start w:val="1"/>
      <w:numFmt w:val="bullet"/>
      <w:lvlText w:val=""/>
      <w:lvlJc w:val="left"/>
      <w:pPr>
        <w:ind w:left="4320" w:hanging="360"/>
      </w:pPr>
      <w:rPr>
        <w:rFonts w:ascii="Wingdings" w:hAnsi="Wingdings" w:hint="default"/>
      </w:rPr>
    </w:lvl>
    <w:lvl w:ilvl="6" w:tplc="BF886534" w:tentative="1">
      <w:start w:val="1"/>
      <w:numFmt w:val="bullet"/>
      <w:lvlText w:val=""/>
      <w:lvlJc w:val="left"/>
      <w:pPr>
        <w:ind w:left="5040" w:hanging="360"/>
      </w:pPr>
      <w:rPr>
        <w:rFonts w:ascii="Symbol" w:hAnsi="Symbol" w:hint="default"/>
      </w:rPr>
    </w:lvl>
    <w:lvl w:ilvl="7" w:tplc="19763C7E" w:tentative="1">
      <w:start w:val="1"/>
      <w:numFmt w:val="bullet"/>
      <w:lvlText w:val="o"/>
      <w:lvlJc w:val="left"/>
      <w:pPr>
        <w:ind w:left="5760" w:hanging="360"/>
      </w:pPr>
      <w:rPr>
        <w:rFonts w:ascii="Courier New" w:hAnsi="Courier New" w:cs="Courier New" w:hint="default"/>
      </w:rPr>
    </w:lvl>
    <w:lvl w:ilvl="8" w:tplc="3CD07B4C" w:tentative="1">
      <w:start w:val="1"/>
      <w:numFmt w:val="bullet"/>
      <w:lvlText w:val=""/>
      <w:lvlJc w:val="left"/>
      <w:pPr>
        <w:ind w:left="6480" w:hanging="360"/>
      </w:pPr>
      <w:rPr>
        <w:rFonts w:ascii="Wingdings" w:hAnsi="Wingdings" w:hint="default"/>
      </w:rPr>
    </w:lvl>
  </w:abstractNum>
  <w:abstractNum w:abstractNumId="1" w15:restartNumberingAfterBreak="0">
    <w:nsid w:val="495465C0"/>
    <w:multiLevelType w:val="hybridMultilevel"/>
    <w:tmpl w:val="87D8E752"/>
    <w:lvl w:ilvl="0" w:tplc="04F4503C">
      <w:start w:val="1"/>
      <w:numFmt w:val="bullet"/>
      <w:lvlText w:val=""/>
      <w:lvlJc w:val="left"/>
      <w:pPr>
        <w:ind w:left="720" w:hanging="360"/>
      </w:pPr>
      <w:rPr>
        <w:rFonts w:ascii="Wingdings" w:hAnsi="Wingdings" w:hint="default"/>
        <w:color w:val="7F7F7F" w:themeColor="text1" w:themeTint="80"/>
        <w:sz w:val="24"/>
      </w:rPr>
    </w:lvl>
    <w:lvl w:ilvl="1" w:tplc="83A01AF0" w:tentative="1">
      <w:start w:val="1"/>
      <w:numFmt w:val="bullet"/>
      <w:lvlText w:val="o"/>
      <w:lvlJc w:val="left"/>
      <w:pPr>
        <w:ind w:left="1440" w:hanging="360"/>
      </w:pPr>
      <w:rPr>
        <w:rFonts w:ascii="Courier New" w:hAnsi="Courier New" w:hint="default"/>
      </w:rPr>
    </w:lvl>
    <w:lvl w:ilvl="2" w:tplc="A8F076F4" w:tentative="1">
      <w:start w:val="1"/>
      <w:numFmt w:val="bullet"/>
      <w:lvlText w:val=""/>
      <w:lvlJc w:val="left"/>
      <w:pPr>
        <w:ind w:left="2160" w:hanging="360"/>
      </w:pPr>
      <w:rPr>
        <w:rFonts w:ascii="Wingdings" w:hAnsi="Wingdings" w:hint="default"/>
      </w:rPr>
    </w:lvl>
    <w:lvl w:ilvl="3" w:tplc="D7186F44" w:tentative="1">
      <w:start w:val="1"/>
      <w:numFmt w:val="bullet"/>
      <w:lvlText w:val=""/>
      <w:lvlJc w:val="left"/>
      <w:pPr>
        <w:ind w:left="2880" w:hanging="360"/>
      </w:pPr>
      <w:rPr>
        <w:rFonts w:ascii="Symbol" w:hAnsi="Symbol" w:hint="default"/>
      </w:rPr>
    </w:lvl>
    <w:lvl w:ilvl="4" w:tplc="DC065DFE" w:tentative="1">
      <w:start w:val="1"/>
      <w:numFmt w:val="bullet"/>
      <w:lvlText w:val="o"/>
      <w:lvlJc w:val="left"/>
      <w:pPr>
        <w:ind w:left="3600" w:hanging="360"/>
      </w:pPr>
      <w:rPr>
        <w:rFonts w:ascii="Courier New" w:hAnsi="Courier New" w:hint="default"/>
      </w:rPr>
    </w:lvl>
    <w:lvl w:ilvl="5" w:tplc="750A6172" w:tentative="1">
      <w:start w:val="1"/>
      <w:numFmt w:val="bullet"/>
      <w:lvlText w:val=""/>
      <w:lvlJc w:val="left"/>
      <w:pPr>
        <w:ind w:left="4320" w:hanging="360"/>
      </w:pPr>
      <w:rPr>
        <w:rFonts w:ascii="Wingdings" w:hAnsi="Wingdings" w:hint="default"/>
      </w:rPr>
    </w:lvl>
    <w:lvl w:ilvl="6" w:tplc="EA52D03C" w:tentative="1">
      <w:start w:val="1"/>
      <w:numFmt w:val="bullet"/>
      <w:lvlText w:val=""/>
      <w:lvlJc w:val="left"/>
      <w:pPr>
        <w:ind w:left="5040" w:hanging="360"/>
      </w:pPr>
      <w:rPr>
        <w:rFonts w:ascii="Symbol" w:hAnsi="Symbol" w:hint="default"/>
      </w:rPr>
    </w:lvl>
    <w:lvl w:ilvl="7" w:tplc="0644A534" w:tentative="1">
      <w:start w:val="1"/>
      <w:numFmt w:val="bullet"/>
      <w:lvlText w:val="o"/>
      <w:lvlJc w:val="left"/>
      <w:pPr>
        <w:ind w:left="5760" w:hanging="360"/>
      </w:pPr>
      <w:rPr>
        <w:rFonts w:ascii="Courier New" w:hAnsi="Courier New" w:hint="default"/>
      </w:rPr>
    </w:lvl>
    <w:lvl w:ilvl="8" w:tplc="5E7292CE" w:tentative="1">
      <w:start w:val="1"/>
      <w:numFmt w:val="bullet"/>
      <w:lvlText w:val=""/>
      <w:lvlJc w:val="left"/>
      <w:pPr>
        <w:ind w:left="6480" w:hanging="360"/>
      </w:pPr>
      <w:rPr>
        <w:rFonts w:ascii="Wingdings" w:hAnsi="Wingdings" w:hint="default"/>
      </w:rPr>
    </w:lvl>
  </w:abstractNum>
  <w:abstractNum w:abstractNumId="2" w15:restartNumberingAfterBreak="0">
    <w:nsid w:val="5577079E"/>
    <w:multiLevelType w:val="hybridMultilevel"/>
    <w:tmpl w:val="DC7E4BC8"/>
    <w:lvl w:ilvl="0" w:tplc="326829D0">
      <w:start w:val="1"/>
      <w:numFmt w:val="bullet"/>
      <w:lvlText w:val=""/>
      <w:lvlJc w:val="left"/>
      <w:pPr>
        <w:ind w:left="720" w:hanging="360"/>
      </w:pPr>
      <w:rPr>
        <w:rFonts w:ascii="Symbol" w:hAnsi="Symbol" w:hint="default"/>
      </w:rPr>
    </w:lvl>
    <w:lvl w:ilvl="1" w:tplc="75641300" w:tentative="1">
      <w:start w:val="1"/>
      <w:numFmt w:val="bullet"/>
      <w:lvlText w:val="o"/>
      <w:lvlJc w:val="left"/>
      <w:pPr>
        <w:ind w:left="1440" w:hanging="360"/>
      </w:pPr>
      <w:rPr>
        <w:rFonts w:ascii="Courier New" w:hAnsi="Courier New" w:cs="Courier New" w:hint="default"/>
      </w:rPr>
    </w:lvl>
    <w:lvl w:ilvl="2" w:tplc="5950EA8E" w:tentative="1">
      <w:start w:val="1"/>
      <w:numFmt w:val="bullet"/>
      <w:lvlText w:val=""/>
      <w:lvlJc w:val="left"/>
      <w:pPr>
        <w:ind w:left="2160" w:hanging="360"/>
      </w:pPr>
      <w:rPr>
        <w:rFonts w:ascii="Wingdings" w:hAnsi="Wingdings" w:hint="default"/>
      </w:rPr>
    </w:lvl>
    <w:lvl w:ilvl="3" w:tplc="EB5AA214" w:tentative="1">
      <w:start w:val="1"/>
      <w:numFmt w:val="bullet"/>
      <w:lvlText w:val=""/>
      <w:lvlJc w:val="left"/>
      <w:pPr>
        <w:ind w:left="2880" w:hanging="360"/>
      </w:pPr>
      <w:rPr>
        <w:rFonts w:ascii="Symbol" w:hAnsi="Symbol" w:hint="default"/>
      </w:rPr>
    </w:lvl>
    <w:lvl w:ilvl="4" w:tplc="7CC29F0C" w:tentative="1">
      <w:start w:val="1"/>
      <w:numFmt w:val="bullet"/>
      <w:lvlText w:val="o"/>
      <w:lvlJc w:val="left"/>
      <w:pPr>
        <w:ind w:left="3600" w:hanging="360"/>
      </w:pPr>
      <w:rPr>
        <w:rFonts w:ascii="Courier New" w:hAnsi="Courier New" w:cs="Courier New" w:hint="default"/>
      </w:rPr>
    </w:lvl>
    <w:lvl w:ilvl="5" w:tplc="3C76CD9E" w:tentative="1">
      <w:start w:val="1"/>
      <w:numFmt w:val="bullet"/>
      <w:lvlText w:val=""/>
      <w:lvlJc w:val="left"/>
      <w:pPr>
        <w:ind w:left="4320" w:hanging="360"/>
      </w:pPr>
      <w:rPr>
        <w:rFonts w:ascii="Wingdings" w:hAnsi="Wingdings" w:hint="default"/>
      </w:rPr>
    </w:lvl>
    <w:lvl w:ilvl="6" w:tplc="C4A6B758" w:tentative="1">
      <w:start w:val="1"/>
      <w:numFmt w:val="bullet"/>
      <w:lvlText w:val=""/>
      <w:lvlJc w:val="left"/>
      <w:pPr>
        <w:ind w:left="5040" w:hanging="360"/>
      </w:pPr>
      <w:rPr>
        <w:rFonts w:ascii="Symbol" w:hAnsi="Symbol" w:hint="default"/>
      </w:rPr>
    </w:lvl>
    <w:lvl w:ilvl="7" w:tplc="4DE6F436" w:tentative="1">
      <w:start w:val="1"/>
      <w:numFmt w:val="bullet"/>
      <w:lvlText w:val="o"/>
      <w:lvlJc w:val="left"/>
      <w:pPr>
        <w:ind w:left="5760" w:hanging="360"/>
      </w:pPr>
      <w:rPr>
        <w:rFonts w:ascii="Courier New" w:hAnsi="Courier New" w:cs="Courier New" w:hint="default"/>
      </w:rPr>
    </w:lvl>
    <w:lvl w:ilvl="8" w:tplc="3EB2A630" w:tentative="1">
      <w:start w:val="1"/>
      <w:numFmt w:val="bullet"/>
      <w:lvlText w:val=""/>
      <w:lvlJc w:val="left"/>
      <w:pPr>
        <w:ind w:left="6480" w:hanging="360"/>
      </w:pPr>
      <w:rPr>
        <w:rFonts w:ascii="Wingdings" w:hAnsi="Wingdings" w:hint="default"/>
      </w:rPr>
    </w:lvl>
  </w:abstractNum>
  <w:num w:numId="1" w16cid:durableId="2027175043">
    <w:abstractNumId w:val="0"/>
  </w:num>
  <w:num w:numId="2" w16cid:durableId="1237862539">
    <w:abstractNumId w:val="2"/>
  </w:num>
  <w:num w:numId="3" w16cid:durableId="97991749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 Voight">
    <w15:presenceInfo w15:providerId="AD" w15:userId="S::hello@jovoight.com::db95d692-d2f2-4581-bf61-dcfd2aae68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6B1"/>
    <w:rsid w:val="00284AAE"/>
    <w:rsid w:val="004431A4"/>
    <w:rsid w:val="0049342F"/>
    <w:rsid w:val="00537617"/>
    <w:rsid w:val="005676B1"/>
    <w:rsid w:val="00814EB2"/>
    <w:rsid w:val="008170CC"/>
    <w:rsid w:val="0088408A"/>
    <w:rsid w:val="00ED74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A0BBA0"/>
  <w15:chartTrackingRefBased/>
  <w15:docId w15:val="{9FD5C155-08F2-4C0A-8FF0-271456892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76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76B1"/>
  </w:style>
  <w:style w:type="paragraph" w:styleId="Footer">
    <w:name w:val="footer"/>
    <w:basedOn w:val="Normal"/>
    <w:link w:val="FooterChar"/>
    <w:uiPriority w:val="99"/>
    <w:unhideWhenUsed/>
    <w:rsid w:val="005676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76B1"/>
  </w:style>
  <w:style w:type="paragraph" w:styleId="ListParagraph">
    <w:name w:val="List Paragraph"/>
    <w:aliases w:val="Bullets"/>
    <w:basedOn w:val="Normal"/>
    <w:uiPriority w:val="34"/>
    <w:qFormat/>
    <w:rsid w:val="0088408A"/>
    <w:pPr>
      <w:spacing w:after="0" w:line="240" w:lineRule="auto"/>
      <w:ind w:left="720"/>
      <w:contextualSpacing/>
    </w:pPr>
    <w:rPr>
      <w:rFonts w:ascii="Tahoma" w:eastAsia="Times New Roman" w:hAnsi="Tahoma" w:cs="Times New Roman"/>
      <w:color w:val="404040" w:themeColor="text1" w:themeTint="BF"/>
      <w:sz w:val="24"/>
      <w:szCs w:val="24"/>
      <w:lang w:eastAsia="en-GB"/>
    </w:rPr>
  </w:style>
  <w:style w:type="character" w:styleId="Hyperlink">
    <w:name w:val="Hyperlink"/>
    <w:basedOn w:val="DefaultParagraphFont"/>
    <w:uiPriority w:val="99"/>
    <w:unhideWhenUsed/>
    <w:rsid w:val="004431A4"/>
    <w:rPr>
      <w:color w:val="0563C1" w:themeColor="hyperlink"/>
      <w:u w:val="single"/>
    </w:rPr>
  </w:style>
  <w:style w:type="character" w:styleId="CommentReference">
    <w:name w:val="annotation reference"/>
    <w:basedOn w:val="DefaultParagraphFont"/>
    <w:uiPriority w:val="99"/>
    <w:semiHidden/>
    <w:unhideWhenUsed/>
    <w:rsid w:val="00ED74A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93F0D34D402BD4BBB63F09A3C570345" ma:contentTypeVersion="12" ma:contentTypeDescription="Create a new document." ma:contentTypeScope="" ma:versionID="acd2e8874743844c8f782bb742f6bf1d">
  <xsd:schema xmlns:xsd="http://www.w3.org/2001/XMLSchema" xmlns:xs="http://www.w3.org/2001/XMLSchema" xmlns:p="http://schemas.microsoft.com/office/2006/metadata/properties" xmlns:ns2="793f0634-c579-4d4c-82e4-4eaf255175d7" xmlns:ns3="541cc66e-111c-4114-b939-b8cea1961697" targetNamespace="http://schemas.microsoft.com/office/2006/metadata/properties" ma:root="true" ma:fieldsID="44ce92b88af1b8a8564ea54b72678449" ns2:_="" ns3:_="">
    <xsd:import namespace="793f0634-c579-4d4c-82e4-4eaf255175d7"/>
    <xsd:import namespace="541cc66e-111c-4114-b939-b8cea19616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f0634-c579-4d4c-82e4-4eaf255175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1cc66e-111c-4114-b939-b8cea196169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2A3270-2903-4E8D-A87C-5D55EEA12C46}">
  <ds:schemaRefs>
    <ds:schemaRef ds:uri="http://schemas.microsoft.com/sharepoint/v3/contenttype/forms"/>
  </ds:schemaRefs>
</ds:datastoreItem>
</file>

<file path=customXml/itemProps2.xml><?xml version="1.0" encoding="utf-8"?>
<ds:datastoreItem xmlns:ds="http://schemas.openxmlformats.org/officeDocument/2006/customXml" ds:itemID="{9D0DC06C-D5D8-475E-8085-B73303C92F19}"/>
</file>

<file path=customXml/itemProps3.xml><?xml version="1.0" encoding="utf-8"?>
<ds:datastoreItem xmlns:ds="http://schemas.openxmlformats.org/officeDocument/2006/customXml" ds:itemID="{63C62082-B82C-4FF3-9D87-B7CEED7CD352}"/>
</file>

<file path=docProps/app.xml><?xml version="1.0" encoding="utf-8"?>
<Properties xmlns="http://schemas.openxmlformats.org/officeDocument/2006/extended-properties" xmlns:vt="http://schemas.openxmlformats.org/officeDocument/2006/docPropsVTypes">
  <Template>Normal</Template>
  <TotalTime>4</TotalTime>
  <Pages>2</Pages>
  <Words>535</Words>
  <Characters>3056</Characters>
  <Application>Microsoft Office Word</Application>
  <DocSecurity>0</DocSecurity>
  <Lines>25</Lines>
  <Paragraphs>7</Paragraphs>
  <ScaleCrop>false</ScaleCrop>
  <Company>IPA Group</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Tu</dc:creator>
  <cp:keywords/>
  <dc:description/>
  <cp:lastModifiedBy>Irwin Bushnell</cp:lastModifiedBy>
  <cp:revision>3</cp:revision>
  <dcterms:created xsi:type="dcterms:W3CDTF">2023-02-15T20:55:00Z</dcterms:created>
  <dcterms:modified xsi:type="dcterms:W3CDTF">2023-02-15T20:56:00Z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0x010100F93F0D34D402BD4BBB63F09A3C570345</vt:lpwstr>
  </property>
</Properties>
</file>